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B4818" w14:textId="184DCE2F" w:rsidR="00530D6C" w:rsidRDefault="00D93418" w:rsidP="00530D6C">
      <w:pPr>
        <w:spacing w:after="0"/>
        <w:jc w:val="center"/>
        <w:rPr>
          <w:rFonts w:ascii="Times New Roman" w:hAnsi="Times New Roman"/>
          <w:b/>
          <w:bCs/>
          <w:sz w:val="28"/>
        </w:rPr>
      </w:pPr>
      <w:bookmarkStart w:id="0" w:name="_GoBack"/>
      <w:bookmarkEnd w:id="0"/>
      <w:r>
        <w:rPr>
          <w:rFonts w:ascii="Times New Roman" w:hAnsi="Times New Roman"/>
          <w:b/>
          <w:bCs/>
          <w:sz w:val="28"/>
        </w:rPr>
        <w:t xml:space="preserve">KẾ HOẠCH HÀNH ĐỘNG HÀ NỘI </w:t>
      </w:r>
    </w:p>
    <w:p w14:paraId="4619BC19" w14:textId="77777777" w:rsidR="00530D6C" w:rsidRDefault="002522FC" w:rsidP="00530D6C">
      <w:pPr>
        <w:spacing w:after="0"/>
        <w:jc w:val="center"/>
        <w:rPr>
          <w:rFonts w:ascii="Times New Roman" w:hAnsi="Times New Roman"/>
          <w:b/>
          <w:bCs/>
          <w:sz w:val="28"/>
        </w:rPr>
      </w:pPr>
      <w:r>
        <w:rPr>
          <w:rFonts w:ascii="Times New Roman" w:hAnsi="Times New Roman"/>
          <w:b/>
          <w:bCs/>
          <w:sz w:val="28"/>
        </w:rPr>
        <w:t xml:space="preserve">NHẰM TĂNG CƯỜNG HỢP TÁC KINH TẾ ASEAN VÀ KẾT NỐI </w:t>
      </w:r>
    </w:p>
    <w:p w14:paraId="3A12AC31" w14:textId="79B8EAEF" w:rsidR="00D93418" w:rsidRDefault="002522FC" w:rsidP="00530D6C">
      <w:pPr>
        <w:spacing w:after="0"/>
        <w:jc w:val="center"/>
        <w:rPr>
          <w:rFonts w:ascii="Times New Roman" w:hAnsi="Times New Roman"/>
          <w:b/>
          <w:bCs/>
          <w:sz w:val="28"/>
        </w:rPr>
      </w:pPr>
      <w:r>
        <w:rPr>
          <w:rFonts w:ascii="Times New Roman" w:hAnsi="Times New Roman"/>
          <w:b/>
          <w:bCs/>
          <w:sz w:val="28"/>
        </w:rPr>
        <w:t>CHUỖI CUNG ỨNG TRONG BỐI CẢNH DỊCH BỆNH COVID</w:t>
      </w:r>
      <w:r w:rsidR="00530D6C">
        <w:rPr>
          <w:rFonts w:ascii="Times New Roman" w:hAnsi="Times New Roman"/>
          <w:b/>
          <w:bCs/>
          <w:sz w:val="28"/>
        </w:rPr>
        <w:t>-</w:t>
      </w:r>
      <w:r>
        <w:rPr>
          <w:rFonts w:ascii="Times New Roman" w:hAnsi="Times New Roman"/>
          <w:b/>
          <w:bCs/>
          <w:sz w:val="28"/>
        </w:rPr>
        <w:t>19</w:t>
      </w:r>
    </w:p>
    <w:p w14:paraId="58D14968" w14:textId="0725A277" w:rsidR="002522FC" w:rsidRDefault="002522FC" w:rsidP="000B182C">
      <w:pPr>
        <w:rPr>
          <w:rFonts w:ascii="Times New Roman" w:hAnsi="Times New Roman"/>
          <w:b/>
          <w:bCs/>
          <w:sz w:val="28"/>
        </w:rPr>
      </w:pPr>
    </w:p>
    <w:p w14:paraId="09E1F25B" w14:textId="53D6B957" w:rsidR="00942D0A" w:rsidRPr="00942D0A" w:rsidRDefault="00942D0A" w:rsidP="00942D0A">
      <w:pPr>
        <w:ind w:firstLine="720"/>
        <w:jc w:val="both"/>
        <w:rPr>
          <w:rFonts w:ascii="Times New Roman" w:hAnsi="Times New Roman"/>
          <w:sz w:val="28"/>
        </w:rPr>
      </w:pPr>
      <w:r w:rsidRPr="00942D0A">
        <w:rPr>
          <w:rFonts w:ascii="Times New Roman" w:hAnsi="Times New Roman"/>
          <w:sz w:val="28"/>
        </w:rPr>
        <w:t xml:space="preserve">Kế hoạch hành động này thực hiện Tuyên bố </w:t>
      </w:r>
      <w:r w:rsidR="00530D6C">
        <w:rPr>
          <w:rFonts w:ascii="Times New Roman" w:hAnsi="Times New Roman"/>
          <w:sz w:val="28"/>
        </w:rPr>
        <w:t>của</w:t>
      </w:r>
      <w:r w:rsidRPr="00942D0A">
        <w:rPr>
          <w:rFonts w:ascii="Times New Roman" w:hAnsi="Times New Roman"/>
          <w:sz w:val="28"/>
        </w:rPr>
        <w:t xml:space="preserve"> Hội nghị Cấp cao ASEAN đặc biệt về dịch vi-rút Cô-rô-na 2019 (COVID-19) đã được các </w:t>
      </w:r>
      <w:r w:rsidR="00530D6C">
        <w:rPr>
          <w:rFonts w:ascii="Times New Roman" w:hAnsi="Times New Roman"/>
          <w:sz w:val="28"/>
        </w:rPr>
        <w:t>Nhà Lãnh đạo các nước</w:t>
      </w:r>
      <w:r w:rsidRPr="00942D0A">
        <w:rPr>
          <w:rFonts w:ascii="Times New Roman" w:hAnsi="Times New Roman"/>
          <w:sz w:val="28"/>
        </w:rPr>
        <w:t xml:space="preserve"> ASEAN thông qua tại Hội nghị Cấp cao ASEAN đặc biệt vào ngày 14 tháng 4 năm 2020, thực </w:t>
      </w:r>
      <w:r w:rsidR="00530D6C">
        <w:rPr>
          <w:rFonts w:ascii="Times New Roman" w:hAnsi="Times New Roman"/>
          <w:sz w:val="28"/>
        </w:rPr>
        <w:t>hiện</w:t>
      </w:r>
      <w:r w:rsidRPr="00942D0A">
        <w:rPr>
          <w:rFonts w:ascii="Times New Roman" w:hAnsi="Times New Roman"/>
          <w:sz w:val="28"/>
        </w:rPr>
        <w:t xml:space="preserve"> Tuyên bố của Bộ trưởng Kinh tế ASEAN về tăng cường khả năng phục hồi kinh tế của ASEAN ứng phó với sự bùng phát của COVID-19, được </w:t>
      </w:r>
      <w:r w:rsidR="00530D6C">
        <w:rPr>
          <w:rFonts w:ascii="Times New Roman" w:hAnsi="Times New Roman"/>
          <w:sz w:val="28"/>
        </w:rPr>
        <w:t>thông qua</w:t>
      </w:r>
      <w:r w:rsidRPr="00942D0A">
        <w:rPr>
          <w:rFonts w:ascii="Times New Roman" w:hAnsi="Times New Roman"/>
          <w:sz w:val="28"/>
        </w:rPr>
        <w:t xml:space="preserve"> vào ngày 10 tháng 3 năm 2020 và tìm ra một sự sắp xếp tạm thời để duy trì kết nối chuỗi cung ứng trong suốt thời gian xảy ra đại dịch COVID-19.</w:t>
      </w:r>
    </w:p>
    <w:p w14:paraId="7EAF809B" w14:textId="5F3FFC4C" w:rsidR="00942D0A" w:rsidRPr="00942D0A" w:rsidRDefault="00942D0A" w:rsidP="00942D0A">
      <w:pPr>
        <w:ind w:firstLine="720"/>
        <w:jc w:val="both"/>
        <w:rPr>
          <w:rFonts w:ascii="Times New Roman" w:hAnsi="Times New Roman"/>
          <w:sz w:val="28"/>
        </w:rPr>
      </w:pPr>
      <w:r w:rsidRPr="00942D0A">
        <w:rPr>
          <w:rFonts w:ascii="Times New Roman" w:hAnsi="Times New Roman"/>
          <w:sz w:val="28"/>
        </w:rPr>
        <w:t xml:space="preserve">Kế hoạch hành động này thể hiện quyết tâm của ASEAN trong việc phối hợp chặt chẽ để xác định và giải quyết các gián đoạn thương mại, với sự phân nhánh về dòng chảy của các mặt hàng thiết yếu, bao gồm thực phẩm, </w:t>
      </w:r>
      <w:r w:rsidR="001A0CC9">
        <w:rPr>
          <w:rFonts w:ascii="Times New Roman" w:hAnsi="Times New Roman"/>
          <w:sz w:val="28"/>
        </w:rPr>
        <w:t>dược phẩm</w:t>
      </w:r>
      <w:r w:rsidRPr="00942D0A">
        <w:rPr>
          <w:rFonts w:ascii="Times New Roman" w:hAnsi="Times New Roman"/>
          <w:sz w:val="28"/>
        </w:rPr>
        <w:t>, và các vật tư thiết yếu khác trong khu vực. Đây là một phần trong các nỗ lực phối hợp nhằm không chỉ ngăn chặn và giảm thiểu tác động kinh tế của đại dịch COVID-19 trong khu vực mà còn tăng cường kết nối chuỗi cung ứng để làm cho chuỗi cung ứng trở nên linh hoạt hơn và ít bị tổn thương hơn trước các thách thức tương tự.</w:t>
      </w:r>
    </w:p>
    <w:p w14:paraId="49D666D4" w14:textId="1F808D32" w:rsidR="00942D0A" w:rsidRDefault="00942D0A" w:rsidP="00942D0A">
      <w:pPr>
        <w:ind w:firstLine="720"/>
        <w:jc w:val="both"/>
        <w:rPr>
          <w:rFonts w:ascii="Times New Roman" w:hAnsi="Times New Roman"/>
          <w:sz w:val="28"/>
        </w:rPr>
      </w:pPr>
      <w:r w:rsidRPr="00942D0A">
        <w:rPr>
          <w:rFonts w:ascii="Times New Roman" w:hAnsi="Times New Roman"/>
          <w:sz w:val="28"/>
        </w:rPr>
        <w:t xml:space="preserve">Kế hoạch hành động này sẽ được thực hiện theo các quyền và nghĩa vụ của các quốc gia thành viên ASEAN theo Hiệp định chung về thuế quan và thương mại (GATT) 1994 và các Hiệp định khác của WTO, Kế hoạch cộng đồng kinh tế ASEAN 2025 và các Hiệp định nội </w:t>
      </w:r>
      <w:r w:rsidR="0054434E">
        <w:rPr>
          <w:rFonts w:ascii="Times New Roman" w:hAnsi="Times New Roman"/>
          <w:sz w:val="28"/>
        </w:rPr>
        <w:t>khối</w:t>
      </w:r>
      <w:r w:rsidRPr="00942D0A">
        <w:rPr>
          <w:rFonts w:ascii="Times New Roman" w:hAnsi="Times New Roman"/>
          <w:sz w:val="28"/>
        </w:rPr>
        <w:t xml:space="preserve"> ASEAN khác như Hiệp định Thương mại Hàng hóa ASEAN, Khung Thuận lợi Thương mại ASEAN, Kế hoạch Tổng thể về Kết nối ASEAN (MPAC) 2025 và các Hiệp định ASEAN có liên quan khác.</w:t>
      </w:r>
    </w:p>
    <w:p w14:paraId="34F8A4DE" w14:textId="0E65AF67" w:rsidR="0054434E" w:rsidRPr="00942D0A" w:rsidRDefault="0054434E" w:rsidP="00942D0A">
      <w:pPr>
        <w:ind w:firstLine="720"/>
        <w:jc w:val="both"/>
        <w:rPr>
          <w:rFonts w:ascii="Times New Roman" w:hAnsi="Times New Roman"/>
          <w:sz w:val="28"/>
        </w:rPr>
      </w:pPr>
      <w:r>
        <w:rPr>
          <w:rFonts w:ascii="Times New Roman" w:hAnsi="Times New Roman"/>
          <w:sz w:val="28"/>
        </w:rPr>
        <w:t xml:space="preserve">Kế hoạch hành động này không tạo ra </w:t>
      </w:r>
      <w:r w:rsidR="000B4ADB">
        <w:rPr>
          <w:rFonts w:ascii="Times New Roman" w:hAnsi="Times New Roman"/>
          <w:sz w:val="28"/>
        </w:rPr>
        <w:t xml:space="preserve">bất kỳ </w:t>
      </w:r>
      <w:r>
        <w:rPr>
          <w:rFonts w:ascii="Times New Roman" w:hAnsi="Times New Roman"/>
          <w:sz w:val="28"/>
        </w:rPr>
        <w:t xml:space="preserve">quyền lợi hay nghĩa vụ nào thuộc luật quốc tế. </w:t>
      </w:r>
    </w:p>
    <w:p w14:paraId="0B5E5AF4" w14:textId="45B65EED" w:rsidR="00933BE9" w:rsidRDefault="000B182C" w:rsidP="00A835CD">
      <w:pPr>
        <w:jc w:val="both"/>
        <w:rPr>
          <w:rFonts w:ascii="Times New Roman" w:hAnsi="Times New Roman"/>
          <w:b/>
          <w:bCs/>
          <w:sz w:val="28"/>
        </w:rPr>
      </w:pPr>
      <w:r>
        <w:rPr>
          <w:rFonts w:ascii="Times New Roman" w:hAnsi="Times New Roman"/>
          <w:b/>
          <w:bCs/>
          <w:sz w:val="28"/>
        </w:rPr>
        <w:tab/>
      </w:r>
      <w:r w:rsidR="00933BE9">
        <w:rPr>
          <w:rFonts w:ascii="Times New Roman" w:hAnsi="Times New Roman"/>
          <w:b/>
          <w:bCs/>
          <w:sz w:val="28"/>
        </w:rPr>
        <w:t xml:space="preserve">I. </w:t>
      </w:r>
      <w:r w:rsidR="00BC303F">
        <w:rPr>
          <w:rFonts w:ascii="Times New Roman" w:hAnsi="Times New Roman"/>
          <w:b/>
          <w:bCs/>
          <w:sz w:val="28"/>
        </w:rPr>
        <w:t>CÁC LĨNH VỰC HỢP TÁC</w:t>
      </w:r>
    </w:p>
    <w:p w14:paraId="00D466FA" w14:textId="00748D79" w:rsidR="000B182C" w:rsidRDefault="000B182C" w:rsidP="00A835CD">
      <w:pPr>
        <w:ind w:firstLine="720"/>
        <w:jc w:val="both"/>
        <w:rPr>
          <w:rFonts w:ascii="Times New Roman" w:hAnsi="Times New Roman"/>
          <w:sz w:val="28"/>
        </w:rPr>
      </w:pPr>
      <w:r>
        <w:rPr>
          <w:rFonts w:ascii="Times New Roman" w:hAnsi="Times New Roman"/>
          <w:sz w:val="28"/>
        </w:rPr>
        <w:t xml:space="preserve">Các nước thành viên ASEAN sẽ đảm bảo dòng </w:t>
      </w:r>
      <w:r w:rsidR="00093904">
        <w:rPr>
          <w:rFonts w:ascii="Times New Roman" w:hAnsi="Times New Roman"/>
          <w:sz w:val="28"/>
        </w:rPr>
        <w:t>lưu chuyển</w:t>
      </w:r>
      <w:r>
        <w:rPr>
          <w:rFonts w:ascii="Times New Roman" w:hAnsi="Times New Roman"/>
          <w:sz w:val="28"/>
        </w:rPr>
        <w:t xml:space="preserve"> của các mặt hàng thiết yếu</w:t>
      </w:r>
      <w:r w:rsidR="004F67EF">
        <w:rPr>
          <w:rFonts w:ascii="Times New Roman" w:hAnsi="Times New Roman"/>
          <w:sz w:val="28"/>
        </w:rPr>
        <w:t>,</w:t>
      </w:r>
      <w:r>
        <w:rPr>
          <w:rFonts w:ascii="Times New Roman" w:hAnsi="Times New Roman"/>
          <w:sz w:val="28"/>
        </w:rPr>
        <w:t xml:space="preserve"> bao gồm thực phẩm, </w:t>
      </w:r>
      <w:r w:rsidR="001A0CC9">
        <w:rPr>
          <w:rFonts w:ascii="Times New Roman" w:hAnsi="Times New Roman"/>
          <w:sz w:val="28"/>
        </w:rPr>
        <w:t>dược phẩm</w:t>
      </w:r>
      <w:r>
        <w:rPr>
          <w:rFonts w:ascii="Times New Roman" w:hAnsi="Times New Roman"/>
          <w:sz w:val="28"/>
        </w:rPr>
        <w:t xml:space="preserve">, </w:t>
      </w:r>
      <w:r w:rsidR="006A4D0F">
        <w:rPr>
          <w:rFonts w:ascii="Times New Roman" w:hAnsi="Times New Roman"/>
          <w:sz w:val="28"/>
        </w:rPr>
        <w:t xml:space="preserve">vật tư y tế và </w:t>
      </w:r>
      <w:r w:rsidR="00093904">
        <w:rPr>
          <w:rFonts w:ascii="Times New Roman" w:hAnsi="Times New Roman"/>
          <w:sz w:val="28"/>
        </w:rPr>
        <w:t>mặt hàng</w:t>
      </w:r>
      <w:r w:rsidR="006A4D0F">
        <w:rPr>
          <w:rFonts w:ascii="Times New Roman" w:hAnsi="Times New Roman"/>
          <w:sz w:val="28"/>
        </w:rPr>
        <w:t xml:space="preserve"> thiết yếu khác liên quan đến việc ứng phó dịch </w:t>
      </w:r>
      <w:r w:rsidR="00B126D4" w:rsidRPr="00942D0A">
        <w:rPr>
          <w:rFonts w:ascii="Times New Roman" w:hAnsi="Times New Roman"/>
          <w:sz w:val="28"/>
        </w:rPr>
        <w:t>COVID-19</w:t>
      </w:r>
      <w:r w:rsidR="00093904">
        <w:rPr>
          <w:rFonts w:ascii="Times New Roman" w:hAnsi="Times New Roman"/>
          <w:sz w:val="28"/>
        </w:rPr>
        <w:t>,</w:t>
      </w:r>
      <w:r w:rsidR="00B126D4" w:rsidRPr="00942D0A">
        <w:rPr>
          <w:rFonts w:ascii="Times New Roman" w:hAnsi="Times New Roman"/>
          <w:sz w:val="28"/>
        </w:rPr>
        <w:t xml:space="preserve"> </w:t>
      </w:r>
      <w:r w:rsidR="006A4D0F">
        <w:rPr>
          <w:rFonts w:ascii="Times New Roman" w:hAnsi="Times New Roman"/>
          <w:sz w:val="28"/>
        </w:rPr>
        <w:t xml:space="preserve">thúc đẩy chia sẻ thông tin kịp thời giữa các nước </w:t>
      </w:r>
      <w:r w:rsidR="00093904">
        <w:rPr>
          <w:rFonts w:ascii="Times New Roman" w:hAnsi="Times New Roman"/>
          <w:sz w:val="28"/>
        </w:rPr>
        <w:t>T</w:t>
      </w:r>
      <w:r w:rsidR="006A4D0F">
        <w:rPr>
          <w:rFonts w:ascii="Times New Roman" w:hAnsi="Times New Roman"/>
          <w:sz w:val="28"/>
        </w:rPr>
        <w:t xml:space="preserve">hành viên ASEAN về những biện pháp thương mại áp dụng với các sản phẩm và vật tư thiết yếu. Các nước </w:t>
      </w:r>
      <w:r w:rsidR="00093904">
        <w:rPr>
          <w:rFonts w:ascii="Times New Roman" w:hAnsi="Times New Roman"/>
          <w:sz w:val="28"/>
        </w:rPr>
        <w:t>T</w:t>
      </w:r>
      <w:r w:rsidR="006A4D0F">
        <w:rPr>
          <w:rFonts w:ascii="Times New Roman" w:hAnsi="Times New Roman"/>
          <w:sz w:val="28"/>
        </w:rPr>
        <w:t xml:space="preserve">hành viên ASEAN sẽ thúc đẩy chia sẻ kinh nghiệm tốt nhất trong việc ứng phó </w:t>
      </w:r>
      <w:r w:rsidR="00B126D4" w:rsidRPr="00942D0A">
        <w:rPr>
          <w:rFonts w:ascii="Times New Roman" w:hAnsi="Times New Roman"/>
          <w:sz w:val="28"/>
        </w:rPr>
        <w:t xml:space="preserve">COVID-19 </w:t>
      </w:r>
      <w:r w:rsidR="006A4D0F">
        <w:rPr>
          <w:rFonts w:ascii="Times New Roman" w:hAnsi="Times New Roman"/>
          <w:sz w:val="28"/>
        </w:rPr>
        <w:t xml:space="preserve">và thực hiện các sáng kiến cũng như </w:t>
      </w:r>
      <w:r w:rsidR="00933BE9">
        <w:rPr>
          <w:rFonts w:ascii="Times New Roman" w:hAnsi="Times New Roman"/>
          <w:sz w:val="28"/>
        </w:rPr>
        <w:t xml:space="preserve">các </w:t>
      </w:r>
      <w:r w:rsidR="006A4D0F">
        <w:rPr>
          <w:rFonts w:ascii="Times New Roman" w:hAnsi="Times New Roman"/>
          <w:sz w:val="28"/>
        </w:rPr>
        <w:t xml:space="preserve">nỗ lực </w:t>
      </w:r>
      <w:r w:rsidR="00933BE9">
        <w:rPr>
          <w:rFonts w:ascii="Times New Roman" w:hAnsi="Times New Roman"/>
          <w:sz w:val="28"/>
        </w:rPr>
        <w:t xml:space="preserve">giảm thiểu rủi ro để ngăn chặn sự lây lan của các bệnh truyền </w:t>
      </w:r>
      <w:r w:rsidR="00093904">
        <w:rPr>
          <w:rFonts w:ascii="Times New Roman" w:hAnsi="Times New Roman"/>
          <w:sz w:val="28"/>
        </w:rPr>
        <w:t>nhiễm</w:t>
      </w:r>
      <w:r w:rsidR="00933BE9">
        <w:rPr>
          <w:rFonts w:ascii="Times New Roman" w:hAnsi="Times New Roman"/>
          <w:sz w:val="28"/>
        </w:rPr>
        <w:t xml:space="preserve"> bao gồm dịch bệnh </w:t>
      </w:r>
      <w:r w:rsidR="00B126D4" w:rsidRPr="00942D0A">
        <w:rPr>
          <w:rFonts w:ascii="Times New Roman" w:hAnsi="Times New Roman"/>
          <w:sz w:val="28"/>
        </w:rPr>
        <w:t>COVID-19</w:t>
      </w:r>
      <w:r w:rsidR="00933BE9">
        <w:rPr>
          <w:rFonts w:ascii="Times New Roman" w:hAnsi="Times New Roman"/>
          <w:sz w:val="28"/>
        </w:rPr>
        <w:t xml:space="preserve">. </w:t>
      </w:r>
    </w:p>
    <w:p w14:paraId="48C284C8" w14:textId="04D91231" w:rsidR="00933BE9" w:rsidRDefault="00933BE9" w:rsidP="00A835CD">
      <w:pPr>
        <w:jc w:val="both"/>
        <w:rPr>
          <w:rFonts w:ascii="Times New Roman" w:hAnsi="Times New Roman"/>
          <w:sz w:val="28"/>
        </w:rPr>
      </w:pPr>
      <w:r>
        <w:rPr>
          <w:rFonts w:ascii="Times New Roman" w:hAnsi="Times New Roman"/>
          <w:sz w:val="28"/>
        </w:rPr>
        <w:lastRenderedPageBreak/>
        <w:tab/>
        <w:t xml:space="preserve">1.1. Kiềm chế áp dụng </w:t>
      </w:r>
      <w:r w:rsidRPr="00933BE9">
        <w:rPr>
          <w:rFonts w:ascii="Times New Roman" w:hAnsi="Times New Roman"/>
          <w:sz w:val="28"/>
        </w:rPr>
        <w:t xml:space="preserve">các biện pháp phi thuế quan không cần thiết </w:t>
      </w:r>
      <w:r>
        <w:rPr>
          <w:rFonts w:ascii="Times New Roman" w:hAnsi="Times New Roman"/>
          <w:sz w:val="28"/>
        </w:rPr>
        <w:t xml:space="preserve">trong bối cảnh dịch bệnh </w:t>
      </w:r>
      <w:r w:rsidR="00B126D4" w:rsidRPr="00942D0A">
        <w:rPr>
          <w:rFonts w:ascii="Times New Roman" w:hAnsi="Times New Roman"/>
          <w:sz w:val="28"/>
        </w:rPr>
        <w:t>COVID-19</w:t>
      </w:r>
      <w:r>
        <w:rPr>
          <w:rFonts w:ascii="Times New Roman" w:hAnsi="Times New Roman"/>
          <w:sz w:val="28"/>
        </w:rPr>
        <w:t>. Bao gồm việc cân nhắc không áp dụng các biện pháp cấm hoặc hạn chế xuất khẩu</w:t>
      </w:r>
      <w:r w:rsidR="004F67EF">
        <w:rPr>
          <w:rFonts w:ascii="Times New Roman" w:hAnsi="Times New Roman"/>
          <w:sz w:val="28"/>
        </w:rPr>
        <w:t xml:space="preserve"> lên các hàng hóa thiết yếu, bao gồm thực phẩm, </w:t>
      </w:r>
      <w:r w:rsidR="001A0CC9">
        <w:rPr>
          <w:rFonts w:ascii="Times New Roman" w:hAnsi="Times New Roman"/>
          <w:sz w:val="28"/>
        </w:rPr>
        <w:t>dược phẩm</w:t>
      </w:r>
      <w:r w:rsidR="004F67EF">
        <w:rPr>
          <w:rFonts w:ascii="Times New Roman" w:hAnsi="Times New Roman"/>
          <w:sz w:val="28"/>
        </w:rPr>
        <w:t xml:space="preserve">, vật tư y tế và các </w:t>
      </w:r>
      <w:r w:rsidR="00093904">
        <w:rPr>
          <w:rFonts w:ascii="Times New Roman" w:hAnsi="Times New Roman"/>
          <w:sz w:val="28"/>
        </w:rPr>
        <w:t>mặt hàng</w:t>
      </w:r>
      <w:r w:rsidR="004F67EF">
        <w:rPr>
          <w:rFonts w:ascii="Times New Roman" w:hAnsi="Times New Roman"/>
          <w:sz w:val="28"/>
        </w:rPr>
        <w:t xml:space="preserve"> thiết yếu khác</w:t>
      </w:r>
      <w:r>
        <w:rPr>
          <w:rFonts w:ascii="Times New Roman" w:hAnsi="Times New Roman"/>
          <w:sz w:val="28"/>
        </w:rPr>
        <w:t xml:space="preserve"> đối với các nước thành viên ASEAN </w:t>
      </w:r>
      <w:r w:rsidR="004F67EF">
        <w:rPr>
          <w:rFonts w:ascii="Times New Roman" w:hAnsi="Times New Roman"/>
          <w:sz w:val="28"/>
        </w:rPr>
        <w:t xml:space="preserve">phù hợp với quy định tại Điều XI Hiệp định GATT 1994, </w:t>
      </w:r>
      <w:r w:rsidR="004F67EF" w:rsidRPr="004F67EF">
        <w:rPr>
          <w:rFonts w:ascii="Times New Roman" w:hAnsi="Times New Roman"/>
          <w:sz w:val="28"/>
        </w:rPr>
        <w:t xml:space="preserve">nhằm mục đích </w:t>
      </w:r>
      <w:r w:rsidR="004F67EF">
        <w:rPr>
          <w:rFonts w:ascii="Times New Roman" w:hAnsi="Times New Roman"/>
          <w:sz w:val="28"/>
        </w:rPr>
        <w:t>ứng phó với dịch bệnh</w:t>
      </w:r>
      <w:r w:rsidR="004F67EF" w:rsidRPr="004F67EF">
        <w:rPr>
          <w:rFonts w:ascii="Times New Roman" w:hAnsi="Times New Roman"/>
          <w:sz w:val="28"/>
        </w:rPr>
        <w:t xml:space="preserve"> COVID</w:t>
      </w:r>
      <w:r w:rsidR="00B126D4">
        <w:rPr>
          <w:rFonts w:ascii="Times New Roman" w:hAnsi="Times New Roman"/>
          <w:sz w:val="28"/>
        </w:rPr>
        <w:t>-</w:t>
      </w:r>
      <w:r w:rsidR="004F67EF" w:rsidRPr="004F67EF">
        <w:rPr>
          <w:rFonts w:ascii="Times New Roman" w:hAnsi="Times New Roman"/>
          <w:sz w:val="28"/>
        </w:rPr>
        <w:t xml:space="preserve">19, ngoại trừ theo quy định tại </w:t>
      </w:r>
      <w:r w:rsidR="004F67EF">
        <w:rPr>
          <w:rFonts w:ascii="Times New Roman" w:hAnsi="Times New Roman"/>
          <w:sz w:val="28"/>
        </w:rPr>
        <w:t xml:space="preserve">Khoản </w:t>
      </w:r>
      <w:r w:rsidR="004F67EF" w:rsidRPr="004F67EF">
        <w:rPr>
          <w:rFonts w:ascii="Times New Roman" w:hAnsi="Times New Roman"/>
          <w:sz w:val="28"/>
        </w:rPr>
        <w:t>2 (a)</w:t>
      </w:r>
      <w:r w:rsidR="004F67EF">
        <w:rPr>
          <w:rFonts w:ascii="Times New Roman" w:hAnsi="Times New Roman"/>
          <w:sz w:val="28"/>
        </w:rPr>
        <w:t xml:space="preserve"> Điều XI Hiệp định</w:t>
      </w:r>
      <w:r w:rsidR="004F67EF" w:rsidRPr="004F67EF">
        <w:rPr>
          <w:rFonts w:ascii="Times New Roman" w:hAnsi="Times New Roman"/>
          <w:sz w:val="28"/>
        </w:rPr>
        <w:t xml:space="preserve"> GATT và các </w:t>
      </w:r>
      <w:r w:rsidR="004F67EF">
        <w:rPr>
          <w:rFonts w:ascii="Times New Roman" w:hAnsi="Times New Roman"/>
          <w:sz w:val="28"/>
        </w:rPr>
        <w:t>quy định khác</w:t>
      </w:r>
      <w:r w:rsidR="004F67EF" w:rsidRPr="004F67EF">
        <w:rPr>
          <w:rFonts w:ascii="Times New Roman" w:hAnsi="Times New Roman"/>
          <w:sz w:val="28"/>
        </w:rPr>
        <w:t xml:space="preserve"> của WTO</w:t>
      </w:r>
      <w:r w:rsidR="004F67EF">
        <w:rPr>
          <w:rFonts w:ascii="Times New Roman" w:hAnsi="Times New Roman"/>
          <w:sz w:val="28"/>
        </w:rPr>
        <w:t>.</w:t>
      </w:r>
    </w:p>
    <w:p w14:paraId="5A3632B7" w14:textId="3EE1567E" w:rsidR="004F67EF" w:rsidRDefault="004F67EF" w:rsidP="00A835CD">
      <w:pPr>
        <w:jc w:val="both"/>
        <w:rPr>
          <w:rFonts w:ascii="Times New Roman" w:hAnsi="Times New Roman"/>
          <w:sz w:val="28"/>
        </w:rPr>
      </w:pPr>
      <w:r>
        <w:rPr>
          <w:rFonts w:ascii="Times New Roman" w:hAnsi="Times New Roman"/>
          <w:sz w:val="28"/>
        </w:rPr>
        <w:tab/>
        <w:t xml:space="preserve">1.2. Kịp thời thông báo </w:t>
      </w:r>
      <w:r w:rsidR="00A835CD">
        <w:rPr>
          <w:rFonts w:ascii="Times New Roman" w:hAnsi="Times New Roman"/>
          <w:sz w:val="28"/>
        </w:rPr>
        <w:t xml:space="preserve">tất cả </w:t>
      </w:r>
      <w:r>
        <w:rPr>
          <w:rFonts w:ascii="Times New Roman" w:hAnsi="Times New Roman"/>
          <w:sz w:val="28"/>
        </w:rPr>
        <w:t>các nước thành viên ASEAN</w:t>
      </w:r>
      <w:r w:rsidR="008434F8">
        <w:rPr>
          <w:rFonts w:ascii="Times New Roman" w:hAnsi="Times New Roman"/>
          <w:sz w:val="28"/>
        </w:rPr>
        <w:t xml:space="preserve">, thông qua Ban Thư kí ASEAN, về </w:t>
      </w:r>
      <w:r w:rsidR="0054434E">
        <w:rPr>
          <w:rFonts w:ascii="Times New Roman" w:hAnsi="Times New Roman"/>
          <w:sz w:val="28"/>
        </w:rPr>
        <w:t>các</w:t>
      </w:r>
      <w:r w:rsidR="008434F8">
        <w:rPr>
          <w:rFonts w:ascii="Times New Roman" w:hAnsi="Times New Roman"/>
          <w:sz w:val="28"/>
        </w:rPr>
        <w:t xml:space="preserve"> biện pháp liên quan đến thương mại, bao gồm việc áp dụng hay dỡ bỏ các biện pháp cấm hoặc hạn chế xuất khẩu lên các hàng hóa thiết yếu, bao gồm thực phẩm, </w:t>
      </w:r>
      <w:r w:rsidR="001A0CC9">
        <w:rPr>
          <w:rFonts w:ascii="Times New Roman" w:hAnsi="Times New Roman"/>
          <w:sz w:val="28"/>
        </w:rPr>
        <w:t>dược phẩm</w:t>
      </w:r>
      <w:r w:rsidR="008434F8">
        <w:rPr>
          <w:rFonts w:ascii="Times New Roman" w:hAnsi="Times New Roman"/>
          <w:sz w:val="28"/>
        </w:rPr>
        <w:t xml:space="preserve">, vật tư y tế và các </w:t>
      </w:r>
      <w:r w:rsidR="00093904">
        <w:rPr>
          <w:rFonts w:ascii="Times New Roman" w:hAnsi="Times New Roman"/>
          <w:sz w:val="28"/>
        </w:rPr>
        <w:t>mặt hàng</w:t>
      </w:r>
      <w:r w:rsidR="008434F8">
        <w:rPr>
          <w:rFonts w:ascii="Times New Roman" w:hAnsi="Times New Roman"/>
          <w:sz w:val="28"/>
        </w:rPr>
        <w:t xml:space="preserve"> thiết yế</w:t>
      </w:r>
      <w:r w:rsidR="00093904">
        <w:rPr>
          <w:rFonts w:ascii="Times New Roman" w:hAnsi="Times New Roman"/>
          <w:sz w:val="28"/>
        </w:rPr>
        <w:t>u khác,</w:t>
      </w:r>
      <w:r w:rsidR="008434F8">
        <w:rPr>
          <w:rFonts w:ascii="Times New Roman" w:hAnsi="Times New Roman"/>
          <w:sz w:val="28"/>
        </w:rPr>
        <w:t xml:space="preserve"> nếu cần thiết, để đảm bảo </w:t>
      </w:r>
      <w:r w:rsidR="00093904">
        <w:rPr>
          <w:rFonts w:ascii="Times New Roman" w:hAnsi="Times New Roman"/>
          <w:sz w:val="28"/>
        </w:rPr>
        <w:t xml:space="preserve">đáp ứng </w:t>
      </w:r>
      <w:r w:rsidR="008434F8">
        <w:rPr>
          <w:rFonts w:ascii="Times New Roman" w:hAnsi="Times New Roman"/>
          <w:sz w:val="28"/>
        </w:rPr>
        <w:t xml:space="preserve">nhu cầu </w:t>
      </w:r>
      <w:r w:rsidR="00942D0A">
        <w:rPr>
          <w:rFonts w:ascii="Times New Roman" w:hAnsi="Times New Roman"/>
          <w:sz w:val="28"/>
        </w:rPr>
        <w:t>địa phương và sức khỏe cộng đồng đặc biệt trong bối cảnh dịch bệnh</w:t>
      </w:r>
      <w:r w:rsidR="00B27560">
        <w:rPr>
          <w:rFonts w:ascii="Times New Roman" w:hAnsi="Times New Roman"/>
          <w:sz w:val="28"/>
        </w:rPr>
        <w:t xml:space="preserve">. Đồng thời kịp thời công bố và cập nhật những biện pháp này để đảm bảo tính minh bạch. </w:t>
      </w:r>
    </w:p>
    <w:p w14:paraId="5EEE3B25" w14:textId="5264A61C" w:rsidR="00B27560" w:rsidRDefault="00B27560" w:rsidP="00A835CD">
      <w:pPr>
        <w:jc w:val="both"/>
        <w:rPr>
          <w:rFonts w:ascii="Times New Roman" w:hAnsi="Times New Roman"/>
          <w:sz w:val="28"/>
        </w:rPr>
      </w:pPr>
      <w:r>
        <w:rPr>
          <w:rFonts w:ascii="Times New Roman" w:hAnsi="Times New Roman"/>
          <w:sz w:val="28"/>
        </w:rPr>
        <w:tab/>
        <w:t xml:space="preserve">1.3. Tăng cường hợp tác giữa các nước thành viên ASEAN để đảm bảo an ninh các hàng hóa thiết yếu, bao gồm thực phẩm, </w:t>
      </w:r>
      <w:r w:rsidR="001A0CC9">
        <w:rPr>
          <w:rFonts w:ascii="Times New Roman" w:hAnsi="Times New Roman"/>
          <w:sz w:val="28"/>
        </w:rPr>
        <w:t>dược phẩm</w:t>
      </w:r>
      <w:r>
        <w:rPr>
          <w:rFonts w:ascii="Times New Roman" w:hAnsi="Times New Roman"/>
          <w:sz w:val="28"/>
        </w:rPr>
        <w:t xml:space="preserve">, vật tư y tế và các </w:t>
      </w:r>
      <w:r w:rsidR="00093904">
        <w:rPr>
          <w:rFonts w:ascii="Times New Roman" w:hAnsi="Times New Roman"/>
          <w:sz w:val="28"/>
        </w:rPr>
        <w:t>mặt hàng</w:t>
      </w:r>
      <w:r>
        <w:rPr>
          <w:rFonts w:ascii="Times New Roman" w:hAnsi="Times New Roman"/>
          <w:sz w:val="28"/>
        </w:rPr>
        <w:t xml:space="preserve"> thiết yếu khác trong ASEAN, trên cơ sở nỗ lực tốt nhất, bằng cách thông báo cho các nước thành viên khác, ngay khi có thể, trong trường hợp sản xuất dư thừa.</w:t>
      </w:r>
    </w:p>
    <w:p w14:paraId="27F60A6E" w14:textId="193C1CC5" w:rsidR="00B27560" w:rsidRDefault="00B27560" w:rsidP="00A835CD">
      <w:pPr>
        <w:jc w:val="both"/>
        <w:rPr>
          <w:rFonts w:ascii="Times New Roman" w:hAnsi="Times New Roman"/>
          <w:sz w:val="28"/>
        </w:rPr>
      </w:pPr>
      <w:r>
        <w:rPr>
          <w:rFonts w:ascii="Times New Roman" w:hAnsi="Times New Roman"/>
          <w:sz w:val="28"/>
        </w:rPr>
        <w:tab/>
        <w:t xml:space="preserve">1.4. Thúc đẩy chia sẻ thông tin và kinh nghiệm tốt nhất ứng phó với dịch bệnh, hỗ trợ tư vấn doanh nghiệp và nỗ lực hợp tác khu vực công – tư để đối phó với những thách thức mà cộng đồng kinh tế, doanh nghiệp khu vực phải đối mặt. </w:t>
      </w:r>
    </w:p>
    <w:p w14:paraId="3228626C" w14:textId="308C51FF" w:rsidR="00B27560" w:rsidRDefault="00B27560" w:rsidP="00A835CD">
      <w:pPr>
        <w:jc w:val="both"/>
        <w:rPr>
          <w:rFonts w:ascii="Times New Roman" w:hAnsi="Times New Roman"/>
          <w:sz w:val="28"/>
        </w:rPr>
      </w:pPr>
      <w:r>
        <w:rPr>
          <w:rFonts w:ascii="Times New Roman" w:hAnsi="Times New Roman"/>
          <w:sz w:val="28"/>
        </w:rPr>
        <w:tab/>
        <w:t xml:space="preserve">1.5. </w:t>
      </w:r>
      <w:r w:rsidR="008700EF">
        <w:rPr>
          <w:rFonts w:ascii="Times New Roman" w:hAnsi="Times New Roman"/>
          <w:sz w:val="28"/>
        </w:rPr>
        <w:t>Tạo điều kiện thuận lợi</w:t>
      </w:r>
      <w:r w:rsidR="00093904">
        <w:rPr>
          <w:rFonts w:ascii="Times New Roman" w:hAnsi="Times New Roman"/>
          <w:sz w:val="28"/>
        </w:rPr>
        <w:t xml:space="preserve"> cho</w:t>
      </w:r>
      <w:r w:rsidR="008700EF">
        <w:rPr>
          <w:rFonts w:ascii="Times New Roman" w:hAnsi="Times New Roman"/>
          <w:sz w:val="28"/>
        </w:rPr>
        <w:t xml:space="preserve"> dòng </w:t>
      </w:r>
      <w:r w:rsidR="00093904">
        <w:rPr>
          <w:rFonts w:ascii="Times New Roman" w:hAnsi="Times New Roman"/>
          <w:sz w:val="28"/>
        </w:rPr>
        <w:t>lưu chuyển</w:t>
      </w:r>
      <w:r w:rsidR="008700EF">
        <w:rPr>
          <w:rFonts w:ascii="Times New Roman" w:hAnsi="Times New Roman"/>
          <w:sz w:val="28"/>
        </w:rPr>
        <w:t xml:space="preserve"> và quá cảnh các hàng hóa thiết yếu, bao gồm thực phẩm, </w:t>
      </w:r>
      <w:r w:rsidR="001A0CC9">
        <w:rPr>
          <w:rFonts w:ascii="Times New Roman" w:hAnsi="Times New Roman"/>
          <w:sz w:val="28"/>
        </w:rPr>
        <w:t>dược phẩm</w:t>
      </w:r>
      <w:r w:rsidR="008700EF">
        <w:rPr>
          <w:rFonts w:ascii="Times New Roman" w:hAnsi="Times New Roman"/>
          <w:sz w:val="28"/>
        </w:rPr>
        <w:t xml:space="preserve">, vật tư y tế và các </w:t>
      </w:r>
      <w:r w:rsidR="00093904">
        <w:rPr>
          <w:rFonts w:ascii="Times New Roman" w:hAnsi="Times New Roman"/>
          <w:sz w:val="28"/>
        </w:rPr>
        <w:t>mặt hàng</w:t>
      </w:r>
      <w:r w:rsidR="008700EF">
        <w:rPr>
          <w:rFonts w:ascii="Times New Roman" w:hAnsi="Times New Roman"/>
          <w:sz w:val="28"/>
        </w:rPr>
        <w:t xml:space="preserve"> thiết yếu khác </w:t>
      </w:r>
      <w:r w:rsidR="008700EF" w:rsidRPr="008700EF">
        <w:rPr>
          <w:rFonts w:ascii="Times New Roman" w:hAnsi="Times New Roman"/>
          <w:sz w:val="28"/>
        </w:rPr>
        <w:t>theo đường bộ, đường biển, đường hàng không và tại các điểm trung chuyển hàng hóa</w:t>
      </w:r>
      <w:r w:rsidR="00B57A41">
        <w:rPr>
          <w:rFonts w:ascii="Times New Roman" w:hAnsi="Times New Roman"/>
          <w:sz w:val="28"/>
        </w:rPr>
        <w:t xml:space="preserve"> trong khi đảm bảo tuân thủ các quy định của mỗi bên về tiêu chuẩn chất lượng và an toàn đối với những hàng hóa thiết yếu này. </w:t>
      </w:r>
    </w:p>
    <w:p w14:paraId="1E94AA57" w14:textId="77777777" w:rsidR="00B57A41" w:rsidRDefault="00B57A41" w:rsidP="00A835CD">
      <w:pPr>
        <w:jc w:val="both"/>
        <w:rPr>
          <w:rFonts w:ascii="Times New Roman" w:hAnsi="Times New Roman"/>
          <w:sz w:val="28"/>
        </w:rPr>
      </w:pPr>
      <w:r>
        <w:rPr>
          <w:rFonts w:ascii="Times New Roman" w:hAnsi="Times New Roman"/>
          <w:sz w:val="28"/>
        </w:rPr>
        <w:tab/>
        <w:t xml:space="preserve">1.6. </w:t>
      </w:r>
      <w:r w:rsidRPr="00B57A41">
        <w:rPr>
          <w:rFonts w:ascii="Times New Roman" w:hAnsi="Times New Roman"/>
          <w:sz w:val="28"/>
        </w:rPr>
        <w:t>Tăng cường đối thoại giữa chính quyền địa phương các nước có chung đường biên giới để đưa ra giải pháp thông quan hàng hóa phục vụ sản xuất, tiêu dùng nhưng vẫn đảm bảo công tác phòng chống dịch và phù hợp với luật pháp của mỗi bên</w:t>
      </w:r>
      <w:r>
        <w:rPr>
          <w:rFonts w:ascii="Times New Roman" w:hAnsi="Times New Roman"/>
          <w:sz w:val="28"/>
        </w:rPr>
        <w:t>.</w:t>
      </w:r>
    </w:p>
    <w:p w14:paraId="5AAA113C" w14:textId="4B3C7826" w:rsidR="00B57A41" w:rsidRDefault="00B57A41" w:rsidP="00A835CD">
      <w:pPr>
        <w:jc w:val="both"/>
        <w:rPr>
          <w:rFonts w:ascii="Times New Roman" w:hAnsi="Times New Roman"/>
          <w:sz w:val="28"/>
        </w:rPr>
      </w:pPr>
      <w:r>
        <w:rPr>
          <w:rFonts w:ascii="Times New Roman" w:hAnsi="Times New Roman"/>
          <w:sz w:val="28"/>
        </w:rPr>
        <w:tab/>
        <w:t xml:space="preserve">1.7. Xúc tiến </w:t>
      </w:r>
      <w:r w:rsidRPr="00B57A41">
        <w:rPr>
          <w:rFonts w:ascii="Times New Roman" w:hAnsi="Times New Roman"/>
          <w:sz w:val="28"/>
        </w:rPr>
        <w:t xml:space="preserve">công tác giải phóng </w:t>
      </w:r>
      <w:r>
        <w:rPr>
          <w:rFonts w:ascii="Times New Roman" w:hAnsi="Times New Roman"/>
          <w:sz w:val="28"/>
        </w:rPr>
        <w:t xml:space="preserve">các hàng hóa thiết yếu, bao gồm thực phẩm, </w:t>
      </w:r>
      <w:r w:rsidR="001A0CC9">
        <w:rPr>
          <w:rFonts w:ascii="Times New Roman" w:hAnsi="Times New Roman"/>
          <w:sz w:val="28"/>
        </w:rPr>
        <w:t>dược phẩm</w:t>
      </w:r>
      <w:r>
        <w:rPr>
          <w:rFonts w:ascii="Times New Roman" w:hAnsi="Times New Roman"/>
          <w:sz w:val="28"/>
        </w:rPr>
        <w:t xml:space="preserve">, vật tư y tế và các vật tư thiết yếu khác tại các cửa khẩu, cảng biển, cảng hàng không, bao gồm áp dụng hoặc </w:t>
      </w:r>
      <w:r w:rsidR="00D57B21">
        <w:rPr>
          <w:rFonts w:ascii="Times New Roman" w:hAnsi="Times New Roman"/>
          <w:sz w:val="28"/>
        </w:rPr>
        <w:t xml:space="preserve">duy trì, nếu thích hợp, những thủ tục tạo thuận lợi cho thông quan hàng hóa và những thủ tục cho phép nộp sớm những tài liệu nhập </w:t>
      </w:r>
      <w:r w:rsidR="00D57B21">
        <w:rPr>
          <w:rFonts w:ascii="Times New Roman" w:hAnsi="Times New Roman"/>
          <w:sz w:val="28"/>
        </w:rPr>
        <w:lastRenderedPageBreak/>
        <w:t xml:space="preserve">khẩu dưới dạng điện tử, trong phạm vi cho phép theo quy định của luật pháp mỗi bên, nhằm mục đích bắt đầu xử lí các thủ tục trước khi sản phẩm cập cảng. </w:t>
      </w:r>
    </w:p>
    <w:p w14:paraId="3D4B5D23" w14:textId="2F060F2B" w:rsidR="00D57B21" w:rsidRDefault="00D57B21" w:rsidP="00A835CD">
      <w:pPr>
        <w:jc w:val="both"/>
        <w:rPr>
          <w:rFonts w:ascii="Times New Roman" w:hAnsi="Times New Roman"/>
          <w:sz w:val="28"/>
        </w:rPr>
      </w:pPr>
      <w:r>
        <w:rPr>
          <w:rFonts w:ascii="Times New Roman" w:hAnsi="Times New Roman"/>
          <w:sz w:val="28"/>
        </w:rPr>
        <w:tab/>
        <w:t xml:space="preserve">1.8. Nỗ lực tuân thủ: </w:t>
      </w:r>
    </w:p>
    <w:p w14:paraId="1680BC97" w14:textId="12FE6D6B" w:rsidR="00D57B21" w:rsidRDefault="00D57B21" w:rsidP="00A835CD">
      <w:pPr>
        <w:jc w:val="both"/>
        <w:rPr>
          <w:rFonts w:ascii="Times New Roman" w:hAnsi="Times New Roman"/>
          <w:sz w:val="28"/>
        </w:rPr>
      </w:pPr>
      <w:r>
        <w:rPr>
          <w:rFonts w:ascii="Times New Roman" w:hAnsi="Times New Roman"/>
          <w:sz w:val="28"/>
        </w:rPr>
        <w:tab/>
        <w:t xml:space="preserve">i. Điều lệ Y tế quốc tế (IHR) 2005 của </w:t>
      </w:r>
      <w:r w:rsidRPr="00D57B21">
        <w:rPr>
          <w:rFonts w:ascii="Times New Roman" w:hAnsi="Times New Roman"/>
          <w:sz w:val="28"/>
        </w:rPr>
        <w:t>Tổ chức Y tế thế giới (WHO)</w:t>
      </w:r>
      <w:r>
        <w:rPr>
          <w:rFonts w:ascii="Times New Roman" w:hAnsi="Times New Roman"/>
          <w:sz w:val="28"/>
        </w:rPr>
        <w:t xml:space="preserve"> </w:t>
      </w:r>
      <w:r w:rsidR="00607984">
        <w:rPr>
          <w:rFonts w:ascii="Times New Roman" w:hAnsi="Times New Roman"/>
          <w:sz w:val="28"/>
        </w:rPr>
        <w:t xml:space="preserve">cho phép miễn giấy </w:t>
      </w:r>
      <w:r w:rsidR="006B750E">
        <w:rPr>
          <w:rFonts w:ascii="Times New Roman" w:hAnsi="Times New Roman"/>
          <w:sz w:val="28"/>
        </w:rPr>
        <w:t>phép vào cảng</w:t>
      </w:r>
      <w:r w:rsidR="00C8372E">
        <w:rPr>
          <w:rFonts w:ascii="Times New Roman" w:hAnsi="Times New Roman"/>
          <w:sz w:val="28"/>
        </w:rPr>
        <w:t xml:space="preserve"> sau thời gian kiểm dịch</w:t>
      </w:r>
      <w:r w:rsidR="00AE47B3">
        <w:rPr>
          <w:rFonts w:ascii="Times New Roman" w:hAnsi="Times New Roman"/>
          <w:sz w:val="28"/>
        </w:rPr>
        <w:t xml:space="preserve"> – cụ thể: cho phép tàu vào cảng, trả hàng hoặc nhập hàng</w:t>
      </w:r>
      <w:r w:rsidR="00AE47B3">
        <w:rPr>
          <w:rStyle w:val="FootnoteReference"/>
          <w:rFonts w:ascii="Times New Roman" w:hAnsi="Times New Roman"/>
          <w:sz w:val="28"/>
        </w:rPr>
        <w:footnoteReference w:id="1"/>
      </w:r>
      <w:r w:rsidR="00AE47B3">
        <w:rPr>
          <w:rFonts w:ascii="Times New Roman" w:hAnsi="Times New Roman"/>
          <w:sz w:val="28"/>
        </w:rPr>
        <w:t>; và</w:t>
      </w:r>
    </w:p>
    <w:p w14:paraId="05C5C896" w14:textId="6D6B877D" w:rsidR="00FB0932" w:rsidRDefault="006B750E" w:rsidP="00A835CD">
      <w:pPr>
        <w:jc w:val="both"/>
        <w:rPr>
          <w:rFonts w:ascii="Times New Roman" w:hAnsi="Times New Roman"/>
          <w:sz w:val="28"/>
        </w:rPr>
      </w:pPr>
      <w:r>
        <w:rPr>
          <w:rFonts w:ascii="Times New Roman" w:hAnsi="Times New Roman"/>
          <w:sz w:val="28"/>
        </w:rPr>
        <w:tab/>
        <w:t xml:space="preserve">ii. Tuyên bố của </w:t>
      </w:r>
      <w:r w:rsidRPr="006B750E">
        <w:rPr>
          <w:rFonts w:ascii="Times New Roman" w:hAnsi="Times New Roman"/>
          <w:sz w:val="28"/>
        </w:rPr>
        <w:t>Tổ chức hàng hải quốc tế (IMO)</w:t>
      </w:r>
      <w:r w:rsidR="00066A30">
        <w:rPr>
          <w:rFonts w:ascii="Times New Roman" w:hAnsi="Times New Roman"/>
          <w:sz w:val="28"/>
        </w:rPr>
        <w:t xml:space="preserve"> ngày 19 tháng 03 năm 2020 </w:t>
      </w:r>
      <w:r w:rsidR="00FB0932">
        <w:rPr>
          <w:rFonts w:ascii="Times New Roman" w:hAnsi="Times New Roman"/>
          <w:sz w:val="28"/>
        </w:rPr>
        <w:t>để đảm bảo rằng thương mại hàng hải không bị gián đoạn một cách không cần thiết, bằn</w:t>
      </w:r>
      <w:r w:rsidR="005F371E">
        <w:rPr>
          <w:rFonts w:ascii="Times New Roman" w:hAnsi="Times New Roman"/>
          <w:sz w:val="28"/>
        </w:rPr>
        <w:t>g việc duy trì khả năng cung cấp hàng hóa thiết yếu, bao gồm vật tư y tế và thực phẩm</w:t>
      </w:r>
      <w:r w:rsidR="00002C9E">
        <w:rPr>
          <w:rFonts w:ascii="Times New Roman" w:hAnsi="Times New Roman"/>
          <w:sz w:val="28"/>
        </w:rPr>
        <w:t>,</w:t>
      </w:r>
      <w:r w:rsidR="005F371E">
        <w:rPr>
          <w:rFonts w:ascii="Times New Roman" w:hAnsi="Times New Roman"/>
          <w:sz w:val="28"/>
        </w:rPr>
        <w:t xml:space="preserve"> của các dịch vụ vận chuyển và thủy thủ theo cách tiếp cực thực tế và phù hợp. </w:t>
      </w:r>
    </w:p>
    <w:p w14:paraId="79C79EE4" w14:textId="7325A520" w:rsidR="005F371E" w:rsidRDefault="005F371E" w:rsidP="00A835CD">
      <w:pPr>
        <w:jc w:val="both"/>
        <w:rPr>
          <w:rFonts w:ascii="Times New Roman" w:hAnsi="Times New Roman"/>
          <w:sz w:val="28"/>
        </w:rPr>
      </w:pPr>
      <w:r>
        <w:rPr>
          <w:rFonts w:ascii="Times New Roman" w:hAnsi="Times New Roman"/>
          <w:sz w:val="28"/>
        </w:rPr>
        <w:tab/>
        <w:t xml:space="preserve">1.9. Ủng hộ Tuyên bố về COVID-19 của </w:t>
      </w:r>
      <w:r w:rsidRPr="005F371E">
        <w:rPr>
          <w:rFonts w:ascii="Times New Roman" w:hAnsi="Times New Roman"/>
          <w:sz w:val="28"/>
        </w:rPr>
        <w:t>Tổ chức Hàng không Dân dụng Quốc tế (ICAO)</w:t>
      </w:r>
      <w:r>
        <w:rPr>
          <w:rFonts w:ascii="Times New Roman" w:hAnsi="Times New Roman"/>
          <w:sz w:val="28"/>
        </w:rPr>
        <w:t xml:space="preserve"> ngày 09 tháng 03 năm 2020, và nỗ lực tạo thuận lợi cho việc nhập cảnh, quá cảnh và khởi hành của các máy bay chở </w:t>
      </w:r>
      <w:r w:rsidR="006D207C">
        <w:rPr>
          <w:rFonts w:ascii="Times New Roman" w:hAnsi="Times New Roman"/>
          <w:sz w:val="28"/>
        </w:rPr>
        <w:t xml:space="preserve">các sản phẩm được phân loại là hàng hóa thiết yếu, bao gồm thực phẩm, </w:t>
      </w:r>
      <w:r w:rsidR="001A0CC9">
        <w:rPr>
          <w:rFonts w:ascii="Times New Roman" w:hAnsi="Times New Roman"/>
          <w:sz w:val="28"/>
        </w:rPr>
        <w:t>dược phẩm</w:t>
      </w:r>
      <w:r w:rsidR="006D207C">
        <w:rPr>
          <w:rFonts w:ascii="Times New Roman" w:hAnsi="Times New Roman"/>
          <w:sz w:val="28"/>
        </w:rPr>
        <w:t>, vật tư y tế và các vật tư thiết yếu khác.</w:t>
      </w:r>
    </w:p>
    <w:p w14:paraId="4189F861" w14:textId="4EE0CFED" w:rsidR="006D207C" w:rsidRDefault="006D207C" w:rsidP="00A835CD">
      <w:pPr>
        <w:jc w:val="both"/>
        <w:rPr>
          <w:rFonts w:ascii="Times New Roman" w:hAnsi="Times New Roman"/>
          <w:sz w:val="28"/>
        </w:rPr>
      </w:pPr>
      <w:r>
        <w:rPr>
          <w:rFonts w:ascii="Times New Roman" w:hAnsi="Times New Roman"/>
          <w:sz w:val="28"/>
        </w:rPr>
        <w:tab/>
        <w:t xml:space="preserve">1.10. Tăng cường tham vấn </w:t>
      </w:r>
      <w:r w:rsidR="008B08B2">
        <w:rPr>
          <w:rFonts w:ascii="Times New Roman" w:hAnsi="Times New Roman"/>
          <w:sz w:val="28"/>
        </w:rPr>
        <w:t>để</w:t>
      </w:r>
      <w:r>
        <w:rPr>
          <w:rFonts w:ascii="Times New Roman" w:hAnsi="Times New Roman"/>
          <w:sz w:val="28"/>
        </w:rPr>
        <w:t xml:space="preserve"> thực </w:t>
      </w:r>
      <w:r w:rsidR="00855EB8">
        <w:rPr>
          <w:rFonts w:ascii="Times New Roman" w:hAnsi="Times New Roman"/>
          <w:sz w:val="28"/>
        </w:rPr>
        <w:t>thi</w:t>
      </w:r>
      <w:r>
        <w:rPr>
          <w:rFonts w:ascii="Times New Roman" w:hAnsi="Times New Roman"/>
          <w:sz w:val="28"/>
        </w:rPr>
        <w:t xml:space="preserve"> Kế hoạch Hành động này </w:t>
      </w:r>
      <w:r w:rsidR="008B08B2">
        <w:rPr>
          <w:rFonts w:ascii="Times New Roman" w:hAnsi="Times New Roman"/>
          <w:sz w:val="28"/>
        </w:rPr>
        <w:t>với mục đích</w:t>
      </w:r>
      <w:r>
        <w:rPr>
          <w:rFonts w:ascii="Times New Roman" w:hAnsi="Times New Roman"/>
          <w:sz w:val="28"/>
        </w:rPr>
        <w:t xml:space="preserve"> hiểu rõ hơn về các biện pháp áp dụng </w:t>
      </w:r>
      <w:r w:rsidR="008B08B2">
        <w:rPr>
          <w:rFonts w:ascii="Times New Roman" w:hAnsi="Times New Roman"/>
          <w:sz w:val="28"/>
        </w:rPr>
        <w:t>lên</w:t>
      </w:r>
      <w:r w:rsidR="00BF3605">
        <w:rPr>
          <w:rFonts w:ascii="Times New Roman" w:hAnsi="Times New Roman"/>
          <w:sz w:val="28"/>
        </w:rPr>
        <w:t xml:space="preserve"> hàng hóa thiết yếu, bao gồm thực phẩm, </w:t>
      </w:r>
      <w:r w:rsidR="001A0CC9">
        <w:rPr>
          <w:rFonts w:ascii="Times New Roman" w:hAnsi="Times New Roman"/>
          <w:sz w:val="28"/>
        </w:rPr>
        <w:t>dược phẩm</w:t>
      </w:r>
      <w:r w:rsidR="002D4384">
        <w:rPr>
          <w:rFonts w:ascii="Times New Roman" w:hAnsi="Times New Roman"/>
          <w:sz w:val="28"/>
        </w:rPr>
        <w:t>, vật tư y tế</w:t>
      </w:r>
      <w:r w:rsidR="00BF3605">
        <w:rPr>
          <w:rFonts w:ascii="Times New Roman" w:hAnsi="Times New Roman"/>
          <w:sz w:val="28"/>
        </w:rPr>
        <w:t xml:space="preserve"> và các vật tư thiết yếu khác </w:t>
      </w:r>
      <w:r w:rsidR="008B08B2">
        <w:rPr>
          <w:rFonts w:ascii="Times New Roman" w:hAnsi="Times New Roman"/>
          <w:sz w:val="28"/>
        </w:rPr>
        <w:t>nhằm</w:t>
      </w:r>
      <w:r w:rsidR="00BF3605">
        <w:rPr>
          <w:rFonts w:ascii="Times New Roman" w:hAnsi="Times New Roman"/>
          <w:sz w:val="28"/>
        </w:rPr>
        <w:t xml:space="preserve"> mục đích chống lại</w:t>
      </w:r>
      <w:r w:rsidR="008B08B2">
        <w:rPr>
          <w:rFonts w:ascii="Times New Roman" w:hAnsi="Times New Roman"/>
          <w:sz w:val="28"/>
        </w:rPr>
        <w:t xml:space="preserve"> dịch bệnh</w:t>
      </w:r>
      <w:r w:rsidR="000B3AD0">
        <w:rPr>
          <w:rFonts w:ascii="Times New Roman" w:hAnsi="Times New Roman"/>
          <w:sz w:val="28"/>
        </w:rPr>
        <w:t xml:space="preserve"> COVID-19.</w:t>
      </w:r>
    </w:p>
    <w:p w14:paraId="29DF86E1" w14:textId="12C12AE7" w:rsidR="000B3AD0" w:rsidRDefault="000B3AD0" w:rsidP="000B3AD0">
      <w:pPr>
        <w:jc w:val="both"/>
        <w:rPr>
          <w:rFonts w:ascii="Times New Roman" w:hAnsi="Times New Roman"/>
          <w:sz w:val="28"/>
        </w:rPr>
      </w:pPr>
      <w:r>
        <w:rPr>
          <w:rFonts w:ascii="Times New Roman" w:hAnsi="Times New Roman"/>
          <w:sz w:val="28"/>
        </w:rPr>
        <w:tab/>
        <w:t xml:space="preserve">1.11. </w:t>
      </w:r>
      <w:r w:rsidR="001A0CC9" w:rsidRPr="001A0CC9">
        <w:rPr>
          <w:rFonts w:ascii="Times New Roman" w:hAnsi="Times New Roman"/>
          <w:sz w:val="28"/>
          <w:lang w:val="vi-VN"/>
        </w:rPr>
        <w:t xml:space="preserve">Thúc đẩy hợp tác sản xuất và tạo thuận lợi cho việc tiếp cận dược phẩm </w:t>
      </w:r>
      <w:r w:rsidRPr="000B3AD0">
        <w:rPr>
          <w:rFonts w:ascii="Times New Roman" w:hAnsi="Times New Roman"/>
          <w:sz w:val="28"/>
          <w:lang w:val="vi-VN"/>
        </w:rPr>
        <w:t>và vắc-xin điều trị COVID-19</w:t>
      </w:r>
      <w:r>
        <w:rPr>
          <w:rFonts w:ascii="Times New Roman" w:hAnsi="Times New Roman"/>
          <w:sz w:val="28"/>
        </w:rPr>
        <w:t xml:space="preserve">, </w:t>
      </w:r>
      <w:r w:rsidR="008B08B2">
        <w:rPr>
          <w:rFonts w:ascii="Times New Roman" w:hAnsi="Times New Roman"/>
          <w:sz w:val="28"/>
        </w:rPr>
        <w:t>dựa trên những quy định linh hoạt của Hiệp định TRIPS</w:t>
      </w:r>
      <w:r>
        <w:rPr>
          <w:rFonts w:ascii="Times New Roman" w:hAnsi="Times New Roman"/>
          <w:sz w:val="28"/>
        </w:rPr>
        <w:t xml:space="preserve">, </w:t>
      </w:r>
      <w:r w:rsidR="001A0CC9">
        <w:rPr>
          <w:rFonts w:ascii="Times New Roman" w:hAnsi="Times New Roman"/>
          <w:sz w:val="28"/>
        </w:rPr>
        <w:t>nhằm</w:t>
      </w:r>
      <w:r>
        <w:rPr>
          <w:rFonts w:ascii="Times New Roman" w:hAnsi="Times New Roman"/>
          <w:sz w:val="28"/>
        </w:rPr>
        <w:t xml:space="preserve"> bảo v</w:t>
      </w:r>
      <w:r w:rsidR="001A0CC9">
        <w:rPr>
          <w:rFonts w:ascii="Times New Roman" w:hAnsi="Times New Roman"/>
          <w:sz w:val="28"/>
        </w:rPr>
        <w:t>ệ</w:t>
      </w:r>
      <w:r>
        <w:rPr>
          <w:rFonts w:ascii="Times New Roman" w:hAnsi="Times New Roman"/>
          <w:sz w:val="28"/>
        </w:rPr>
        <w:t xml:space="preserve"> sức khỏe cộng đồng </w:t>
      </w:r>
      <w:r w:rsidR="001A0CC9">
        <w:rPr>
          <w:rFonts w:ascii="Times New Roman" w:hAnsi="Times New Roman"/>
          <w:sz w:val="28"/>
        </w:rPr>
        <w:t>khỏi</w:t>
      </w:r>
      <w:r>
        <w:rPr>
          <w:rFonts w:ascii="Times New Roman" w:hAnsi="Times New Roman"/>
          <w:sz w:val="28"/>
        </w:rPr>
        <w:t xml:space="preserve"> những ảnh hưởng tiêu cực của đại dịch; sẵn sàng chia sẻ với</w:t>
      </w:r>
      <w:r w:rsidR="001A0CC9">
        <w:rPr>
          <w:rFonts w:ascii="Times New Roman" w:hAnsi="Times New Roman"/>
          <w:sz w:val="28"/>
        </w:rPr>
        <w:t xml:space="preserve"> các nước thành viên ASEAN</w:t>
      </w:r>
      <w:r>
        <w:rPr>
          <w:rFonts w:ascii="Times New Roman" w:hAnsi="Times New Roman"/>
          <w:sz w:val="28"/>
        </w:rPr>
        <w:t xml:space="preserve"> các nguồn cung cấp nguyên liệu thô </w:t>
      </w:r>
      <w:r w:rsidR="00C5323B">
        <w:rPr>
          <w:rFonts w:ascii="Times New Roman" w:hAnsi="Times New Roman"/>
          <w:sz w:val="28"/>
        </w:rPr>
        <w:t>d</w:t>
      </w:r>
      <w:r w:rsidR="001A0CC9">
        <w:rPr>
          <w:rFonts w:ascii="Times New Roman" w:hAnsi="Times New Roman"/>
          <w:sz w:val="28"/>
        </w:rPr>
        <w:t>ùng để</w:t>
      </w:r>
      <w:r>
        <w:rPr>
          <w:rFonts w:ascii="Times New Roman" w:hAnsi="Times New Roman"/>
          <w:sz w:val="28"/>
        </w:rPr>
        <w:t xml:space="preserve"> sản xuất </w:t>
      </w:r>
      <w:r w:rsidR="001A0CC9">
        <w:rPr>
          <w:rFonts w:ascii="Times New Roman" w:hAnsi="Times New Roman"/>
          <w:sz w:val="28"/>
        </w:rPr>
        <w:t>dược phẩm</w:t>
      </w:r>
      <w:r>
        <w:rPr>
          <w:rFonts w:ascii="Times New Roman" w:hAnsi="Times New Roman"/>
          <w:sz w:val="28"/>
        </w:rPr>
        <w:t xml:space="preserve"> và vắc-xin điều trị COVID-19</w:t>
      </w:r>
      <w:r w:rsidR="001A0CC9">
        <w:rPr>
          <w:rFonts w:ascii="Times New Roman" w:hAnsi="Times New Roman"/>
          <w:sz w:val="28"/>
        </w:rPr>
        <w:t>,</w:t>
      </w:r>
      <w:r>
        <w:rPr>
          <w:rFonts w:ascii="Times New Roman" w:hAnsi="Times New Roman"/>
          <w:sz w:val="28"/>
        </w:rPr>
        <w:t xml:space="preserve"> khi có thể.</w:t>
      </w:r>
    </w:p>
    <w:p w14:paraId="0987CEB8" w14:textId="33C2BCFD" w:rsidR="000B3AD0" w:rsidRDefault="000B3AD0" w:rsidP="000B3AD0">
      <w:pPr>
        <w:jc w:val="both"/>
        <w:rPr>
          <w:rFonts w:ascii="Times New Roman" w:hAnsi="Times New Roman"/>
          <w:sz w:val="28"/>
        </w:rPr>
      </w:pPr>
      <w:r>
        <w:rPr>
          <w:rFonts w:ascii="Times New Roman" w:hAnsi="Times New Roman"/>
          <w:sz w:val="28"/>
        </w:rPr>
        <w:tab/>
        <w:t xml:space="preserve">1.12. </w:t>
      </w:r>
      <w:r w:rsidRPr="000B3AD0">
        <w:rPr>
          <w:rFonts w:ascii="Times New Roman" w:hAnsi="Times New Roman"/>
          <w:sz w:val="28"/>
          <w:lang w:val="vi-VN"/>
        </w:rPr>
        <w:t>Tăng cường hợp tác</w:t>
      </w:r>
      <w:r w:rsidR="001A0CC9">
        <w:rPr>
          <w:rFonts w:ascii="Times New Roman" w:hAnsi="Times New Roman"/>
          <w:sz w:val="28"/>
        </w:rPr>
        <w:t>/</w:t>
      </w:r>
      <w:r w:rsidRPr="000B3AD0">
        <w:rPr>
          <w:rFonts w:ascii="Times New Roman" w:hAnsi="Times New Roman"/>
          <w:sz w:val="28"/>
          <w:lang w:val="vi-VN"/>
        </w:rPr>
        <w:t xml:space="preserve">liên lạc giữa các </w:t>
      </w:r>
      <w:r w:rsidR="001A0CC9">
        <w:rPr>
          <w:rFonts w:ascii="Times New Roman" w:hAnsi="Times New Roman"/>
          <w:sz w:val="28"/>
        </w:rPr>
        <w:t>nước</w:t>
      </w:r>
      <w:r w:rsidRPr="000B3AD0">
        <w:rPr>
          <w:rFonts w:ascii="Times New Roman" w:hAnsi="Times New Roman"/>
          <w:sz w:val="28"/>
          <w:lang w:val="vi-VN"/>
        </w:rPr>
        <w:t xml:space="preserve"> thành viên ASEAN để dễ dàng giải quyết các vấn đề</w:t>
      </w:r>
      <w:r>
        <w:rPr>
          <w:rFonts w:ascii="Times New Roman" w:hAnsi="Times New Roman"/>
          <w:sz w:val="28"/>
        </w:rPr>
        <w:t xml:space="preserve"> về việc lưu thông</w:t>
      </w:r>
      <w:r w:rsidR="001A0CC9">
        <w:rPr>
          <w:rFonts w:ascii="Times New Roman" w:hAnsi="Times New Roman"/>
          <w:sz w:val="28"/>
        </w:rPr>
        <w:t xml:space="preserve"> qua biên giới</w:t>
      </w:r>
      <w:r>
        <w:rPr>
          <w:rFonts w:ascii="Times New Roman" w:hAnsi="Times New Roman"/>
          <w:sz w:val="28"/>
        </w:rPr>
        <w:t xml:space="preserve"> những hàng hóa thiết yế</w:t>
      </w:r>
      <w:r w:rsidR="001A0CC9">
        <w:rPr>
          <w:rFonts w:ascii="Times New Roman" w:hAnsi="Times New Roman"/>
          <w:sz w:val="28"/>
        </w:rPr>
        <w:t>u</w:t>
      </w:r>
      <w:r w:rsidR="0029154A">
        <w:rPr>
          <w:rFonts w:ascii="Times New Roman" w:hAnsi="Times New Roman"/>
          <w:sz w:val="28"/>
        </w:rPr>
        <w:t xml:space="preserve">, bao gồm </w:t>
      </w:r>
      <w:r w:rsidR="001A0CC9">
        <w:rPr>
          <w:rFonts w:ascii="Times New Roman" w:hAnsi="Times New Roman"/>
          <w:sz w:val="28"/>
        </w:rPr>
        <w:t>dược phẩm</w:t>
      </w:r>
      <w:r w:rsidR="0029154A">
        <w:rPr>
          <w:rFonts w:ascii="Times New Roman" w:hAnsi="Times New Roman"/>
          <w:sz w:val="28"/>
        </w:rPr>
        <w:t xml:space="preserve">, thực phẩm và những vật tư </w:t>
      </w:r>
      <w:r w:rsidR="001A0CC9">
        <w:rPr>
          <w:rFonts w:ascii="Times New Roman" w:hAnsi="Times New Roman"/>
          <w:sz w:val="28"/>
        </w:rPr>
        <w:t xml:space="preserve">thiết yếu </w:t>
      </w:r>
      <w:r w:rsidR="0029154A">
        <w:rPr>
          <w:rFonts w:ascii="Times New Roman" w:hAnsi="Times New Roman"/>
          <w:sz w:val="28"/>
        </w:rPr>
        <w:t xml:space="preserve">khác. </w:t>
      </w:r>
    </w:p>
    <w:p w14:paraId="7F77493E" w14:textId="1226A3C1" w:rsidR="0029154A" w:rsidRDefault="0029154A" w:rsidP="0029154A">
      <w:pPr>
        <w:ind w:firstLine="720"/>
        <w:jc w:val="both"/>
        <w:rPr>
          <w:rFonts w:ascii="Times New Roman" w:hAnsi="Times New Roman"/>
          <w:sz w:val="28"/>
        </w:rPr>
      </w:pPr>
      <w:r>
        <w:rPr>
          <w:rFonts w:ascii="Times New Roman" w:hAnsi="Times New Roman"/>
          <w:sz w:val="28"/>
        </w:rPr>
        <w:t xml:space="preserve">1.13. </w:t>
      </w:r>
      <w:r w:rsidRPr="0029154A">
        <w:rPr>
          <w:rFonts w:ascii="Times New Roman" w:hAnsi="Times New Roman"/>
          <w:sz w:val="28"/>
          <w:lang w:val="vi-VN"/>
        </w:rPr>
        <w:t xml:space="preserve">Thúc đẩy hợp tác giữa các </w:t>
      </w:r>
      <w:r w:rsidR="001A0CC9">
        <w:rPr>
          <w:rFonts w:ascii="Times New Roman" w:hAnsi="Times New Roman"/>
          <w:sz w:val="28"/>
        </w:rPr>
        <w:t>nước</w:t>
      </w:r>
      <w:r w:rsidRPr="0029154A">
        <w:rPr>
          <w:rFonts w:ascii="Times New Roman" w:hAnsi="Times New Roman"/>
          <w:sz w:val="28"/>
          <w:lang w:val="vi-VN"/>
        </w:rPr>
        <w:t xml:space="preserve"> thành viên ASEAN để đảm bảo mạng lưới </w:t>
      </w:r>
      <w:r>
        <w:rPr>
          <w:rFonts w:ascii="Times New Roman" w:hAnsi="Times New Roman"/>
          <w:sz w:val="28"/>
        </w:rPr>
        <w:t xml:space="preserve">an toàn </w:t>
      </w:r>
      <w:r w:rsidR="001A0CC9">
        <w:rPr>
          <w:rFonts w:ascii="Times New Roman" w:hAnsi="Times New Roman"/>
          <w:sz w:val="28"/>
        </w:rPr>
        <w:t xml:space="preserve">tài chính khu vực </w:t>
      </w:r>
      <w:r>
        <w:rPr>
          <w:rFonts w:ascii="Times New Roman" w:hAnsi="Times New Roman"/>
          <w:sz w:val="28"/>
        </w:rPr>
        <w:t xml:space="preserve">và ổn định </w:t>
      </w:r>
      <w:r w:rsidR="001A0CC9">
        <w:rPr>
          <w:rFonts w:ascii="Times New Roman" w:hAnsi="Times New Roman"/>
          <w:sz w:val="28"/>
        </w:rPr>
        <w:t>tài chính</w:t>
      </w:r>
      <w:r w:rsidR="009A6E4C">
        <w:rPr>
          <w:rFonts w:ascii="Times New Roman" w:hAnsi="Times New Roman"/>
          <w:sz w:val="28"/>
        </w:rPr>
        <w:t xml:space="preserve"> </w:t>
      </w:r>
      <w:r>
        <w:rPr>
          <w:rFonts w:ascii="Times New Roman" w:hAnsi="Times New Roman"/>
          <w:sz w:val="28"/>
        </w:rPr>
        <w:t>cũng như giảm thiểu các tác động của dịch bệnh đối với nền kinh tế và tài chính khu vực.</w:t>
      </w:r>
    </w:p>
    <w:p w14:paraId="6400986A" w14:textId="77777777" w:rsidR="007533F6" w:rsidRDefault="007533F6" w:rsidP="0029154A">
      <w:pPr>
        <w:ind w:firstLine="720"/>
        <w:jc w:val="both"/>
        <w:rPr>
          <w:rFonts w:ascii="Times New Roman" w:hAnsi="Times New Roman"/>
          <w:b/>
          <w:bCs/>
          <w:sz w:val="28"/>
        </w:rPr>
      </w:pPr>
    </w:p>
    <w:p w14:paraId="430389DB" w14:textId="0C383973" w:rsidR="0029154A" w:rsidRDefault="0029154A" w:rsidP="0029154A">
      <w:pPr>
        <w:ind w:firstLine="720"/>
        <w:jc w:val="both"/>
        <w:rPr>
          <w:rFonts w:ascii="Times New Roman" w:hAnsi="Times New Roman"/>
          <w:b/>
          <w:bCs/>
          <w:sz w:val="28"/>
        </w:rPr>
      </w:pPr>
      <w:r>
        <w:rPr>
          <w:rFonts w:ascii="Times New Roman" w:hAnsi="Times New Roman"/>
          <w:b/>
          <w:bCs/>
          <w:sz w:val="28"/>
        </w:rPr>
        <w:lastRenderedPageBreak/>
        <w:t xml:space="preserve">II. TĂNG CƯỜNG KẾT NỐI CHUỖI CUNG ỨNG </w:t>
      </w:r>
    </w:p>
    <w:p w14:paraId="2EF2C69B" w14:textId="6C90BCEF" w:rsidR="0029154A" w:rsidRDefault="00BC303F" w:rsidP="0029154A">
      <w:pPr>
        <w:ind w:firstLine="720"/>
        <w:jc w:val="both"/>
        <w:rPr>
          <w:rFonts w:ascii="Times New Roman" w:hAnsi="Times New Roman"/>
          <w:sz w:val="28"/>
        </w:rPr>
      </w:pPr>
      <w:r>
        <w:rPr>
          <w:rFonts w:ascii="Times New Roman" w:hAnsi="Times New Roman"/>
          <w:sz w:val="28"/>
        </w:rPr>
        <w:t xml:space="preserve">Các nước thành viên ASEAN sẽ đảm bảo việc ứng phó với dịch bệnh COVID-19 không chỉ ngắn hạn. Đại dịch COVID-19 đã làm lộ rõ điểm yếu của chuỗi cung ứng khu vực. Do vậy, cần phải nỗ lực tăng cường kết nối chuỗi cung ứng theo hướng dài hạn. </w:t>
      </w:r>
    </w:p>
    <w:p w14:paraId="07ACFDC9" w14:textId="5D8D3C15" w:rsidR="00BC303F" w:rsidRDefault="00BC303F" w:rsidP="0029154A">
      <w:pPr>
        <w:ind w:firstLine="720"/>
        <w:jc w:val="both"/>
        <w:rPr>
          <w:rFonts w:ascii="Times New Roman" w:hAnsi="Times New Roman"/>
          <w:sz w:val="28"/>
        </w:rPr>
      </w:pPr>
      <w:r>
        <w:rPr>
          <w:rFonts w:ascii="Times New Roman" w:hAnsi="Times New Roman"/>
          <w:sz w:val="28"/>
        </w:rPr>
        <w:t xml:space="preserve">2.1. Hợp tác với những đối tác ngoại khối để tăng cường khả năng phục hồi và bền vững của chuỗi cung ứng toàn cầu và khu vực bao gồm thúc đẩy thanh toán bằng đồng nội tệ để </w:t>
      </w:r>
      <w:r w:rsidR="00FB194F">
        <w:rPr>
          <w:rFonts w:ascii="Times New Roman" w:hAnsi="Times New Roman"/>
          <w:sz w:val="28"/>
        </w:rPr>
        <w:t xml:space="preserve">cải thiện dòng chảy thương mại và đầu tư trực tiếp trong khu vực, và để ít bị ảnh hưởng trước những cú sốc nội khối và ngoại khối tương tự như dịch bệnh COVID-19. </w:t>
      </w:r>
    </w:p>
    <w:p w14:paraId="0E46DC7B" w14:textId="26D2A549" w:rsidR="00FB194F" w:rsidRDefault="00FB194F" w:rsidP="0029154A">
      <w:pPr>
        <w:ind w:firstLine="720"/>
        <w:jc w:val="both"/>
        <w:rPr>
          <w:rFonts w:ascii="Times New Roman" w:hAnsi="Times New Roman"/>
          <w:sz w:val="28"/>
        </w:rPr>
      </w:pPr>
      <w:r>
        <w:rPr>
          <w:rFonts w:ascii="Times New Roman" w:hAnsi="Times New Roman"/>
          <w:sz w:val="28"/>
        </w:rPr>
        <w:t xml:space="preserve">2.2. Tận dụng công nghệ để đưa ra một cơ chế chia sẻ thông tin và phối hợp ứng phó với những thách thức kinh tế như dịch bệnh COVID-19 có hiệu quả. </w:t>
      </w:r>
    </w:p>
    <w:p w14:paraId="7A1B98BD" w14:textId="07A1A7EA" w:rsidR="00FB194F" w:rsidRDefault="00FB194F" w:rsidP="0029154A">
      <w:pPr>
        <w:ind w:firstLine="720"/>
        <w:jc w:val="both"/>
        <w:rPr>
          <w:rFonts w:ascii="Times New Roman" w:hAnsi="Times New Roman"/>
          <w:sz w:val="28"/>
        </w:rPr>
      </w:pPr>
      <w:r>
        <w:rPr>
          <w:rFonts w:ascii="Times New Roman" w:hAnsi="Times New Roman"/>
          <w:sz w:val="28"/>
        </w:rPr>
        <w:t xml:space="preserve">2.3. </w:t>
      </w:r>
      <w:r w:rsidRPr="00FB194F">
        <w:rPr>
          <w:rFonts w:ascii="Times New Roman" w:hAnsi="Times New Roman"/>
          <w:sz w:val="28"/>
        </w:rPr>
        <w:t xml:space="preserve">Khuyến khích chia sẻ thông tin và kinh nghiệm </w:t>
      </w:r>
      <w:r>
        <w:rPr>
          <w:rFonts w:ascii="Times New Roman" w:hAnsi="Times New Roman"/>
          <w:sz w:val="28"/>
        </w:rPr>
        <w:t>ứng phó dịch bệnh ứng dụng</w:t>
      </w:r>
      <w:r w:rsidRPr="00FB194F">
        <w:rPr>
          <w:rFonts w:ascii="Times New Roman" w:hAnsi="Times New Roman"/>
          <w:sz w:val="28"/>
        </w:rPr>
        <w:t xml:space="preserve"> </w:t>
      </w:r>
      <w:r>
        <w:rPr>
          <w:rFonts w:ascii="Times New Roman" w:hAnsi="Times New Roman"/>
          <w:sz w:val="28"/>
        </w:rPr>
        <w:t xml:space="preserve">các </w:t>
      </w:r>
      <w:r w:rsidRPr="00FB194F">
        <w:rPr>
          <w:rFonts w:ascii="Times New Roman" w:hAnsi="Times New Roman"/>
          <w:sz w:val="28"/>
        </w:rPr>
        <w:t>công nghệ</w:t>
      </w:r>
      <w:r>
        <w:rPr>
          <w:rFonts w:ascii="Times New Roman" w:hAnsi="Times New Roman"/>
          <w:sz w:val="28"/>
        </w:rPr>
        <w:t xml:space="preserve"> mới</w:t>
      </w:r>
      <w:r w:rsidRPr="00FB194F">
        <w:rPr>
          <w:rFonts w:ascii="Times New Roman" w:hAnsi="Times New Roman"/>
          <w:sz w:val="28"/>
        </w:rPr>
        <w:t xml:space="preserve">, </w:t>
      </w:r>
      <w:r>
        <w:rPr>
          <w:rFonts w:ascii="Times New Roman" w:hAnsi="Times New Roman"/>
          <w:sz w:val="28"/>
        </w:rPr>
        <w:t xml:space="preserve">các </w:t>
      </w:r>
      <w:r w:rsidRPr="00FB194F">
        <w:rPr>
          <w:rFonts w:ascii="Times New Roman" w:hAnsi="Times New Roman"/>
          <w:sz w:val="28"/>
        </w:rPr>
        <w:t>hệ thống</w:t>
      </w:r>
      <w:r>
        <w:rPr>
          <w:rFonts w:ascii="Times New Roman" w:hAnsi="Times New Roman"/>
          <w:sz w:val="28"/>
        </w:rPr>
        <w:t xml:space="preserve"> hoặc</w:t>
      </w:r>
      <w:r w:rsidRPr="00FB194F">
        <w:rPr>
          <w:rFonts w:ascii="Times New Roman" w:hAnsi="Times New Roman"/>
          <w:sz w:val="28"/>
        </w:rPr>
        <w:t xml:space="preserve"> cơ chế thuận lợi hóa thương mại như các nền tảng trực tuyến,</w:t>
      </w:r>
      <w:r>
        <w:rPr>
          <w:rFonts w:ascii="Times New Roman" w:hAnsi="Times New Roman"/>
          <w:sz w:val="28"/>
        </w:rPr>
        <w:t xml:space="preserve"> </w:t>
      </w:r>
      <w:r w:rsidR="00EE38FF">
        <w:rPr>
          <w:rFonts w:ascii="Times New Roman" w:hAnsi="Times New Roman"/>
          <w:sz w:val="28"/>
        </w:rPr>
        <w:t xml:space="preserve">hợp lý hóa các quy trình, </w:t>
      </w:r>
      <w:r w:rsidR="00855EB8">
        <w:rPr>
          <w:rFonts w:ascii="Times New Roman" w:hAnsi="Times New Roman"/>
          <w:sz w:val="28"/>
        </w:rPr>
        <w:t xml:space="preserve">việc </w:t>
      </w:r>
      <w:r w:rsidR="00EE38FF">
        <w:rPr>
          <w:rFonts w:ascii="Times New Roman" w:hAnsi="Times New Roman"/>
          <w:sz w:val="28"/>
        </w:rPr>
        <w:t xml:space="preserve">thực </w:t>
      </w:r>
      <w:r w:rsidR="00855EB8">
        <w:rPr>
          <w:rFonts w:ascii="Times New Roman" w:hAnsi="Times New Roman"/>
          <w:sz w:val="28"/>
        </w:rPr>
        <w:t>hiện các chương trình hoặc các chính sách hỗ trợ thương nhân, nhà nhập khẩu và các nhà cung cấp để đảm bảo dòng chảy hàng hóa và dịch vụ thiết yếu.</w:t>
      </w:r>
    </w:p>
    <w:p w14:paraId="5FB36478" w14:textId="5C88B366" w:rsidR="00855EB8" w:rsidRDefault="00855EB8" w:rsidP="0029154A">
      <w:pPr>
        <w:ind w:firstLine="720"/>
        <w:jc w:val="both"/>
        <w:rPr>
          <w:rFonts w:ascii="Times New Roman" w:hAnsi="Times New Roman"/>
          <w:sz w:val="28"/>
        </w:rPr>
      </w:pPr>
      <w:r>
        <w:rPr>
          <w:rFonts w:ascii="Times New Roman" w:hAnsi="Times New Roman"/>
          <w:sz w:val="28"/>
        </w:rPr>
        <w:t xml:space="preserve">2.4. </w:t>
      </w:r>
      <w:r w:rsidR="00744CA8">
        <w:rPr>
          <w:rFonts w:ascii="Times New Roman" w:hAnsi="Times New Roman"/>
          <w:sz w:val="28"/>
        </w:rPr>
        <w:t xml:space="preserve">Dựa trên những nền tảng thuận lợi thương mại hiện có trong ASEAN để thúc đẩy và hỗ trợ kết nối chuỗi cung ứng và đảm bảo dòng hàng hóa, dịch vụ không bị gián đoạn, đồng thời nỗ lực tăng khả năng phục hồi khu vực, bao gồm thúc đẩy </w:t>
      </w:r>
      <w:r w:rsidR="00DC46BE" w:rsidRPr="00DC46BE">
        <w:rPr>
          <w:rFonts w:ascii="Times New Roman" w:hAnsi="Times New Roman"/>
          <w:sz w:val="28"/>
        </w:rPr>
        <w:t>an ninh lương thực và an ninh năng lượng</w:t>
      </w:r>
      <w:r w:rsidR="00DC46BE">
        <w:rPr>
          <w:rFonts w:ascii="Times New Roman" w:hAnsi="Times New Roman"/>
          <w:sz w:val="28"/>
        </w:rPr>
        <w:t xml:space="preserve"> trong khu vực, và tạo môi trường thuận lợi hơn cho khả năng chuyển đổi mô hình sản xuất kinh doanh. </w:t>
      </w:r>
    </w:p>
    <w:p w14:paraId="70200E2B" w14:textId="0B02F287" w:rsidR="00DC46BE" w:rsidRDefault="00DC46BE" w:rsidP="0029154A">
      <w:pPr>
        <w:ind w:firstLine="720"/>
        <w:jc w:val="both"/>
        <w:rPr>
          <w:rFonts w:ascii="Times New Roman" w:hAnsi="Times New Roman"/>
          <w:sz w:val="28"/>
        </w:rPr>
      </w:pPr>
      <w:r>
        <w:rPr>
          <w:rFonts w:ascii="Times New Roman" w:hAnsi="Times New Roman"/>
          <w:sz w:val="28"/>
        </w:rPr>
        <w:t xml:space="preserve">2.5. Chủ động thuận lợi hóa thương mại để đảm bảo luồng hàng hóa giữa các nước thành viên ASEAN và nỗ lực tăng cường giải quyết các rào cản đối với dòng chảy của những hàng hóa thiết yếu, bao gồm dược phẩm, thực phẩm và những vật tư thiết yếu khác và dịch vụ. </w:t>
      </w:r>
    </w:p>
    <w:p w14:paraId="0B1EE58F" w14:textId="039E48DF" w:rsidR="00DC46BE" w:rsidRDefault="00DC46BE" w:rsidP="0029154A">
      <w:pPr>
        <w:ind w:firstLine="720"/>
        <w:jc w:val="both"/>
        <w:rPr>
          <w:rFonts w:ascii="Times New Roman" w:hAnsi="Times New Roman"/>
          <w:sz w:val="28"/>
        </w:rPr>
      </w:pPr>
      <w:r>
        <w:rPr>
          <w:rFonts w:ascii="Times New Roman" w:hAnsi="Times New Roman"/>
          <w:sz w:val="28"/>
        </w:rPr>
        <w:t xml:space="preserve">2.6. </w:t>
      </w:r>
      <w:r w:rsidRPr="00DC46BE">
        <w:rPr>
          <w:rFonts w:ascii="Times New Roman" w:hAnsi="Times New Roman"/>
          <w:sz w:val="28"/>
        </w:rPr>
        <w:t>Đẩy mạnh sự tham gia của các bên liên quan như các doanh nghiệp tư nhân trong việc góp phần củng cố chuỗi cung ứng theo đó tăng niềm tin đầu tư, cơ hội kinh doanh đồng thời tăng cường kết nối chuỗi cung ứng trong khu vực.</w:t>
      </w:r>
    </w:p>
    <w:p w14:paraId="6A5E39BF" w14:textId="72BC5EA5" w:rsidR="00DC46BE" w:rsidRDefault="00DC46BE" w:rsidP="0029154A">
      <w:pPr>
        <w:ind w:firstLine="720"/>
        <w:jc w:val="both"/>
        <w:rPr>
          <w:rFonts w:ascii="Times New Roman" w:hAnsi="Times New Roman"/>
          <w:sz w:val="28"/>
        </w:rPr>
      </w:pPr>
      <w:r>
        <w:rPr>
          <w:rFonts w:ascii="Times New Roman" w:hAnsi="Times New Roman"/>
          <w:sz w:val="28"/>
        </w:rPr>
        <w:t xml:space="preserve">2.7. Thúc đẩy ứng dụng khoa học, công nghệ và đổi mới, kinh tế kỹ thuật số và cung cấp các cơ chế để tạo thuận lợi cho việc thông quan và quy trình cho phép doanh nghiệp, đặc biệt là các doanh nghiệp </w:t>
      </w:r>
      <w:r w:rsidRPr="00DC46BE">
        <w:rPr>
          <w:rFonts w:ascii="Times New Roman" w:hAnsi="Times New Roman"/>
          <w:sz w:val="28"/>
        </w:rPr>
        <w:t>siêu nhỏ, nhỏ và vừa (MSMEs)</w:t>
      </w:r>
      <w:r>
        <w:rPr>
          <w:rFonts w:ascii="Times New Roman" w:hAnsi="Times New Roman"/>
          <w:sz w:val="28"/>
        </w:rPr>
        <w:t xml:space="preserve"> tiếp tục hoạt động trong bối cảnh dịch bệnh COVID-19 đồng thời đảm bảo kinh doanh có trách nhiệm, tuân thủ các quy định có liên quan của mỗi nước thành viên ASEAN, bao gồm các quy định vể nền tảng </w:t>
      </w:r>
      <w:r w:rsidR="005F6FC8">
        <w:rPr>
          <w:rFonts w:ascii="Times New Roman" w:hAnsi="Times New Roman"/>
          <w:sz w:val="28"/>
        </w:rPr>
        <w:t xml:space="preserve">kỹ thuật số và hỗ trợ doanh nghiệp tiếp cận thị </w:t>
      </w:r>
      <w:r w:rsidR="005F6FC8">
        <w:rPr>
          <w:rFonts w:ascii="Times New Roman" w:hAnsi="Times New Roman"/>
          <w:sz w:val="28"/>
        </w:rPr>
        <w:lastRenderedPageBreak/>
        <w:t xml:space="preserve">trường khu vực và toàn cầu cũng như duy trì khả năng cạnh tranh trong kỷ nguyên kinh tế số trong dài hạn. </w:t>
      </w:r>
    </w:p>
    <w:p w14:paraId="3F87D5CE" w14:textId="4A4DB06F" w:rsidR="005F6FC8" w:rsidRDefault="005F6FC8" w:rsidP="0029154A">
      <w:pPr>
        <w:ind w:firstLine="720"/>
        <w:jc w:val="both"/>
        <w:rPr>
          <w:rFonts w:ascii="Times New Roman" w:hAnsi="Times New Roman"/>
          <w:sz w:val="28"/>
        </w:rPr>
      </w:pPr>
      <w:r>
        <w:rPr>
          <w:rFonts w:ascii="Times New Roman" w:hAnsi="Times New Roman"/>
          <w:sz w:val="28"/>
        </w:rPr>
        <w:t>2.8. Tăng cường chuỗi cung ứng khu vực và toàn cầu để đánh thắng dịch bệnh COVID-19 và các tác động kinh tế của nó mà không làm ảnh hưởng đến quyền và nghĩa vụ của các nước thành viên ASEAN trong WTO.</w:t>
      </w:r>
    </w:p>
    <w:p w14:paraId="21766E7D" w14:textId="1985243A" w:rsidR="005F6FC8" w:rsidRDefault="005F6FC8" w:rsidP="0029154A">
      <w:pPr>
        <w:ind w:firstLine="720"/>
        <w:jc w:val="both"/>
        <w:rPr>
          <w:rFonts w:ascii="Times New Roman" w:hAnsi="Times New Roman"/>
          <w:sz w:val="28"/>
        </w:rPr>
      </w:pPr>
      <w:r>
        <w:rPr>
          <w:rFonts w:ascii="Times New Roman" w:hAnsi="Times New Roman"/>
          <w:sz w:val="28"/>
        </w:rPr>
        <w:t>2.9. Xác định và thực hiện các biện pháp/sáng kiến phù hợp để khẳng định Đông Nam Á là trung tâm thương mại và điểm đến đầu tư trong khu vực, bằng việc phối hợp chặt chẽ với các bên liên quan trong ngành.</w:t>
      </w:r>
    </w:p>
    <w:p w14:paraId="23CB8EA7" w14:textId="23D3147F" w:rsidR="005F6FC8" w:rsidRDefault="005F6FC8" w:rsidP="0029154A">
      <w:pPr>
        <w:ind w:firstLine="720"/>
        <w:jc w:val="both"/>
        <w:rPr>
          <w:rFonts w:ascii="Times New Roman" w:hAnsi="Times New Roman"/>
          <w:sz w:val="28"/>
        </w:rPr>
      </w:pPr>
      <w:r>
        <w:rPr>
          <w:rFonts w:ascii="Times New Roman" w:hAnsi="Times New Roman"/>
          <w:sz w:val="28"/>
        </w:rPr>
        <w:t xml:space="preserve">2.10. Tiếp tục triển khai Chương trình làm việc của ASEAN về thương mại điện tử để hỗ trợ doanh nghiệp dùng công nghệ và kinh tế kỹ thuật số tiếp tục hoạt động. </w:t>
      </w:r>
    </w:p>
    <w:p w14:paraId="73C616B0" w14:textId="5C5F1A5D" w:rsidR="005F6FC8" w:rsidRPr="005F6FC8" w:rsidRDefault="005F6FC8" w:rsidP="0029154A">
      <w:pPr>
        <w:ind w:firstLine="720"/>
        <w:jc w:val="both"/>
        <w:rPr>
          <w:rFonts w:ascii="Times New Roman" w:hAnsi="Times New Roman"/>
          <w:b/>
          <w:bCs/>
          <w:sz w:val="28"/>
        </w:rPr>
      </w:pPr>
      <w:r w:rsidRPr="005F6FC8">
        <w:rPr>
          <w:rFonts w:ascii="Times New Roman" w:hAnsi="Times New Roman"/>
          <w:b/>
          <w:bCs/>
          <w:sz w:val="28"/>
        </w:rPr>
        <w:t>III. CƠ CHẾ THỂ CHẾ</w:t>
      </w:r>
    </w:p>
    <w:p w14:paraId="478346A3" w14:textId="622EF9A0" w:rsidR="005F6FC8" w:rsidRDefault="005F6FC8" w:rsidP="0029154A">
      <w:pPr>
        <w:ind w:firstLine="720"/>
        <w:jc w:val="both"/>
        <w:rPr>
          <w:rFonts w:ascii="Times New Roman" w:hAnsi="Times New Roman"/>
          <w:sz w:val="28"/>
        </w:rPr>
      </w:pPr>
      <w:r>
        <w:rPr>
          <w:rFonts w:ascii="Times New Roman" w:hAnsi="Times New Roman"/>
          <w:sz w:val="28"/>
        </w:rPr>
        <w:t xml:space="preserve">3.1. Chỉ định những đầu mối liên lạc ở các nước với mục đích thực thi Kế hoạch hành động này ngay sau khi được chính thức thông qua. </w:t>
      </w:r>
    </w:p>
    <w:p w14:paraId="3F2B625D" w14:textId="328E2278" w:rsidR="005F6FC8" w:rsidRDefault="005F6FC8" w:rsidP="0029154A">
      <w:pPr>
        <w:ind w:firstLine="720"/>
        <w:jc w:val="both"/>
        <w:rPr>
          <w:rFonts w:ascii="Times New Roman" w:hAnsi="Times New Roman"/>
          <w:sz w:val="28"/>
        </w:rPr>
      </w:pPr>
      <w:r>
        <w:rPr>
          <w:rFonts w:ascii="Times New Roman" w:hAnsi="Times New Roman"/>
          <w:sz w:val="28"/>
        </w:rPr>
        <w:t xml:space="preserve">3.2. Báo cáo tiến trình thực thi Kế hoạch hành động này với Hội đồng </w:t>
      </w:r>
      <w:r w:rsidR="009478DE">
        <w:rPr>
          <w:rFonts w:ascii="Times New Roman" w:hAnsi="Times New Roman"/>
          <w:sz w:val="28"/>
        </w:rPr>
        <w:t xml:space="preserve">Cộng đồng </w:t>
      </w:r>
      <w:r>
        <w:rPr>
          <w:rFonts w:ascii="Times New Roman" w:hAnsi="Times New Roman"/>
          <w:sz w:val="28"/>
        </w:rPr>
        <w:t>Kinh tế ASEAN, qua kênh Hội nghị Quan chức Kinh tế cấp cao.</w:t>
      </w:r>
    </w:p>
    <w:p w14:paraId="3BF6B0FB" w14:textId="77777777" w:rsidR="005F6FC8" w:rsidRPr="00BC303F" w:rsidRDefault="005F6FC8" w:rsidP="0029154A">
      <w:pPr>
        <w:ind w:firstLine="720"/>
        <w:jc w:val="both"/>
        <w:rPr>
          <w:rFonts w:ascii="Times New Roman" w:hAnsi="Times New Roman"/>
          <w:sz w:val="28"/>
        </w:rPr>
      </w:pPr>
    </w:p>
    <w:p w14:paraId="0CC243D0" w14:textId="449B7C19" w:rsidR="0029154A" w:rsidRPr="000B3AD0" w:rsidRDefault="0029154A" w:rsidP="0029154A">
      <w:pPr>
        <w:ind w:firstLine="720"/>
        <w:jc w:val="both"/>
        <w:rPr>
          <w:rFonts w:ascii="Times New Roman" w:hAnsi="Times New Roman"/>
          <w:sz w:val="28"/>
        </w:rPr>
      </w:pPr>
    </w:p>
    <w:p w14:paraId="3770E071" w14:textId="55E15F44" w:rsidR="000B3AD0" w:rsidRPr="000B3AD0" w:rsidRDefault="000B3AD0" w:rsidP="000B3AD0">
      <w:pPr>
        <w:jc w:val="both"/>
        <w:rPr>
          <w:rFonts w:ascii="Times New Roman" w:hAnsi="Times New Roman"/>
          <w:sz w:val="28"/>
        </w:rPr>
      </w:pPr>
    </w:p>
    <w:p w14:paraId="1FF7A452" w14:textId="380F596F" w:rsidR="000B3AD0" w:rsidRDefault="000B3AD0" w:rsidP="00A835CD">
      <w:pPr>
        <w:jc w:val="both"/>
        <w:rPr>
          <w:rFonts w:ascii="Times New Roman" w:hAnsi="Times New Roman"/>
          <w:sz w:val="28"/>
        </w:rPr>
      </w:pPr>
    </w:p>
    <w:p w14:paraId="39E54D50" w14:textId="2CD3C1D1" w:rsidR="005F371E" w:rsidRPr="000B182C" w:rsidRDefault="005F371E" w:rsidP="00A835CD">
      <w:pPr>
        <w:jc w:val="both"/>
        <w:rPr>
          <w:rFonts w:ascii="Times New Roman" w:hAnsi="Times New Roman"/>
          <w:sz w:val="28"/>
        </w:rPr>
      </w:pPr>
      <w:r>
        <w:rPr>
          <w:rFonts w:ascii="Times New Roman" w:hAnsi="Times New Roman"/>
          <w:sz w:val="28"/>
        </w:rPr>
        <w:tab/>
      </w:r>
    </w:p>
    <w:sectPr w:rsidR="005F371E" w:rsidRPr="000B182C" w:rsidSect="007533F6">
      <w:headerReference w:type="default" r:id="rId6"/>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EE113" w14:textId="77777777" w:rsidR="00CF3E32" w:rsidRDefault="00CF3E32" w:rsidP="00AE47B3">
      <w:pPr>
        <w:spacing w:after="0" w:line="240" w:lineRule="auto"/>
      </w:pPr>
      <w:r>
        <w:separator/>
      </w:r>
    </w:p>
  </w:endnote>
  <w:endnote w:type="continuationSeparator" w:id="0">
    <w:p w14:paraId="3DFA7424" w14:textId="77777777" w:rsidR="00CF3E32" w:rsidRDefault="00CF3E32" w:rsidP="00AE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29B2F" w14:textId="77777777" w:rsidR="00CF3E32" w:rsidRDefault="00CF3E32" w:rsidP="00AE47B3">
      <w:pPr>
        <w:spacing w:after="0" w:line="240" w:lineRule="auto"/>
      </w:pPr>
      <w:r>
        <w:separator/>
      </w:r>
    </w:p>
  </w:footnote>
  <w:footnote w:type="continuationSeparator" w:id="0">
    <w:p w14:paraId="7539F161" w14:textId="77777777" w:rsidR="00CF3E32" w:rsidRDefault="00CF3E32" w:rsidP="00AE47B3">
      <w:pPr>
        <w:spacing w:after="0" w:line="240" w:lineRule="auto"/>
      </w:pPr>
      <w:r>
        <w:continuationSeparator/>
      </w:r>
    </w:p>
  </w:footnote>
  <w:footnote w:id="1">
    <w:p w14:paraId="11358E51" w14:textId="7B3240E3" w:rsidR="005F6FC8" w:rsidRPr="006B375B" w:rsidRDefault="005F6FC8" w:rsidP="006B375B">
      <w:pPr>
        <w:pStyle w:val="FootnoteText"/>
        <w:jc w:val="both"/>
        <w:rPr>
          <w:rFonts w:ascii="Times New Roman" w:hAnsi="Times New Roman" w:cs="Times New Roman"/>
        </w:rPr>
      </w:pPr>
      <w:r w:rsidRPr="006B375B">
        <w:rPr>
          <w:rStyle w:val="FootnoteReference"/>
          <w:rFonts w:ascii="Times New Roman" w:hAnsi="Times New Roman" w:cs="Times New Roman"/>
        </w:rPr>
        <w:footnoteRef/>
      </w:r>
      <w:r w:rsidRPr="006B375B">
        <w:rPr>
          <w:rFonts w:ascii="Times New Roman" w:hAnsi="Times New Roman" w:cs="Times New Roman"/>
        </w:rPr>
        <w:t xml:space="preserve"> Các nước thành viên có thể được phép ban hành giấy phép vào cảng sau thời gian kiểm dịch và tiến hành các hoạt động khử trùng, khử nhiễm, khử côn trùng hoặc khử mùi hoặc các biện pháp cần thiết khác theo Điều lệ Y tế quốc tế của WHO khi phát hiện thấy nguồn lây, nhiễm bệnh trên tàu.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0D6D7" w14:textId="37B80324" w:rsidR="00530D6C" w:rsidRPr="00530D6C" w:rsidRDefault="00530D6C" w:rsidP="00530D6C">
    <w:pPr>
      <w:pStyle w:val="Header"/>
      <w:jc w:val="right"/>
      <w:rPr>
        <w:rFonts w:ascii="Times New Roman" w:hAnsi="Times New Roman" w:cs="Times New Roman"/>
        <w:sz w:val="24"/>
        <w:szCs w:val="24"/>
      </w:rPr>
    </w:pPr>
    <w:r w:rsidRPr="00530D6C">
      <w:rPr>
        <w:rFonts w:ascii="Times New Roman" w:hAnsi="Times New Roman" w:cs="Times New Roman"/>
        <w:sz w:val="24"/>
        <w:szCs w:val="24"/>
      </w:rPr>
      <w:t>Bản dịch tham khảo</w:t>
    </w:r>
  </w:p>
  <w:p w14:paraId="62F595E2" w14:textId="77777777" w:rsidR="00530D6C" w:rsidRDefault="00530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18"/>
    <w:rsid w:val="00002C9E"/>
    <w:rsid w:val="00066A30"/>
    <w:rsid w:val="00093904"/>
    <w:rsid w:val="000B182C"/>
    <w:rsid w:val="000B3AD0"/>
    <w:rsid w:val="000B4ADB"/>
    <w:rsid w:val="001A0CC9"/>
    <w:rsid w:val="00247E94"/>
    <w:rsid w:val="002522FC"/>
    <w:rsid w:val="0029154A"/>
    <w:rsid w:val="002A7353"/>
    <w:rsid w:val="002D4384"/>
    <w:rsid w:val="004F67EF"/>
    <w:rsid w:val="00530D6C"/>
    <w:rsid w:val="0054434E"/>
    <w:rsid w:val="00567B32"/>
    <w:rsid w:val="005F371E"/>
    <w:rsid w:val="005F6FC8"/>
    <w:rsid w:val="00607984"/>
    <w:rsid w:val="006616A7"/>
    <w:rsid w:val="006A4D0F"/>
    <w:rsid w:val="006B375B"/>
    <w:rsid w:val="006B750E"/>
    <w:rsid w:val="006D207C"/>
    <w:rsid w:val="00723745"/>
    <w:rsid w:val="00744CA8"/>
    <w:rsid w:val="007533F6"/>
    <w:rsid w:val="007D63FD"/>
    <w:rsid w:val="007E788E"/>
    <w:rsid w:val="008434F8"/>
    <w:rsid w:val="00855EB8"/>
    <w:rsid w:val="008700EF"/>
    <w:rsid w:val="008B08B2"/>
    <w:rsid w:val="009053DB"/>
    <w:rsid w:val="00933BE9"/>
    <w:rsid w:val="00942D0A"/>
    <w:rsid w:val="009478DE"/>
    <w:rsid w:val="009A6E4C"/>
    <w:rsid w:val="009C6881"/>
    <w:rsid w:val="009E5CC2"/>
    <w:rsid w:val="00A3204E"/>
    <w:rsid w:val="00A835CD"/>
    <w:rsid w:val="00AE47B3"/>
    <w:rsid w:val="00B126D4"/>
    <w:rsid w:val="00B27560"/>
    <w:rsid w:val="00B57A41"/>
    <w:rsid w:val="00BB7908"/>
    <w:rsid w:val="00BC303F"/>
    <w:rsid w:val="00BF3605"/>
    <w:rsid w:val="00C5323B"/>
    <w:rsid w:val="00C8372E"/>
    <w:rsid w:val="00CF3E32"/>
    <w:rsid w:val="00D57B21"/>
    <w:rsid w:val="00D93418"/>
    <w:rsid w:val="00DC46BE"/>
    <w:rsid w:val="00E23033"/>
    <w:rsid w:val="00EE38FF"/>
    <w:rsid w:val="00FB0932"/>
    <w:rsid w:val="00FB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9B7B"/>
  <w15:chartTrackingRefBased/>
  <w15:docId w15:val="{3FEA52F7-98F9-496F-9409-9BDE9789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4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47B3"/>
    <w:rPr>
      <w:sz w:val="20"/>
      <w:szCs w:val="20"/>
    </w:rPr>
  </w:style>
  <w:style w:type="character" w:styleId="FootnoteReference">
    <w:name w:val="footnote reference"/>
    <w:basedOn w:val="DefaultParagraphFont"/>
    <w:uiPriority w:val="99"/>
    <w:semiHidden/>
    <w:unhideWhenUsed/>
    <w:rsid w:val="00AE47B3"/>
    <w:rPr>
      <w:vertAlign w:val="superscript"/>
    </w:rPr>
  </w:style>
  <w:style w:type="paragraph" w:styleId="HTMLPreformatted">
    <w:name w:val="HTML Preformatted"/>
    <w:basedOn w:val="Normal"/>
    <w:link w:val="HTMLPreformattedChar"/>
    <w:uiPriority w:val="99"/>
    <w:semiHidden/>
    <w:unhideWhenUsed/>
    <w:rsid w:val="000B3AD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3AD0"/>
    <w:rPr>
      <w:rFonts w:ascii="Consolas" w:hAnsi="Consolas"/>
      <w:sz w:val="20"/>
      <w:szCs w:val="20"/>
    </w:rPr>
  </w:style>
  <w:style w:type="paragraph" w:styleId="Header">
    <w:name w:val="header"/>
    <w:basedOn w:val="Normal"/>
    <w:link w:val="HeaderChar"/>
    <w:uiPriority w:val="99"/>
    <w:unhideWhenUsed/>
    <w:rsid w:val="00530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D6C"/>
  </w:style>
  <w:style w:type="paragraph" w:styleId="Footer">
    <w:name w:val="footer"/>
    <w:basedOn w:val="Normal"/>
    <w:link w:val="FooterChar"/>
    <w:uiPriority w:val="99"/>
    <w:unhideWhenUsed/>
    <w:rsid w:val="00530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D6C"/>
  </w:style>
  <w:style w:type="paragraph" w:styleId="BalloonText">
    <w:name w:val="Balloon Text"/>
    <w:basedOn w:val="Normal"/>
    <w:link w:val="BalloonTextChar"/>
    <w:uiPriority w:val="99"/>
    <w:semiHidden/>
    <w:unhideWhenUsed/>
    <w:rsid w:val="00753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2231">
      <w:bodyDiv w:val="1"/>
      <w:marLeft w:val="0"/>
      <w:marRight w:val="0"/>
      <w:marTop w:val="0"/>
      <w:marBottom w:val="0"/>
      <w:divBdr>
        <w:top w:val="none" w:sz="0" w:space="0" w:color="auto"/>
        <w:left w:val="none" w:sz="0" w:space="0" w:color="auto"/>
        <w:bottom w:val="none" w:sz="0" w:space="0" w:color="auto"/>
        <w:right w:val="none" w:sz="0" w:space="0" w:color="auto"/>
      </w:divBdr>
    </w:div>
    <w:div w:id="233514965">
      <w:bodyDiv w:val="1"/>
      <w:marLeft w:val="0"/>
      <w:marRight w:val="0"/>
      <w:marTop w:val="0"/>
      <w:marBottom w:val="0"/>
      <w:divBdr>
        <w:top w:val="none" w:sz="0" w:space="0" w:color="auto"/>
        <w:left w:val="none" w:sz="0" w:space="0" w:color="auto"/>
        <w:bottom w:val="none" w:sz="0" w:space="0" w:color="auto"/>
        <w:right w:val="none" w:sz="0" w:space="0" w:color="auto"/>
      </w:divBdr>
    </w:div>
    <w:div w:id="653989606">
      <w:bodyDiv w:val="1"/>
      <w:marLeft w:val="0"/>
      <w:marRight w:val="0"/>
      <w:marTop w:val="0"/>
      <w:marBottom w:val="0"/>
      <w:divBdr>
        <w:top w:val="none" w:sz="0" w:space="0" w:color="auto"/>
        <w:left w:val="none" w:sz="0" w:space="0" w:color="auto"/>
        <w:bottom w:val="none" w:sz="0" w:space="0" w:color="auto"/>
        <w:right w:val="none" w:sz="0" w:space="0" w:color="auto"/>
      </w:divBdr>
    </w:div>
    <w:div w:id="1084033404">
      <w:bodyDiv w:val="1"/>
      <w:marLeft w:val="0"/>
      <w:marRight w:val="0"/>
      <w:marTop w:val="0"/>
      <w:marBottom w:val="0"/>
      <w:divBdr>
        <w:top w:val="none" w:sz="0" w:space="0" w:color="auto"/>
        <w:left w:val="none" w:sz="0" w:space="0" w:color="auto"/>
        <w:bottom w:val="none" w:sz="0" w:space="0" w:color="auto"/>
        <w:right w:val="none" w:sz="0" w:space="0" w:color="auto"/>
      </w:divBdr>
    </w:div>
    <w:div w:id="1211577012">
      <w:bodyDiv w:val="1"/>
      <w:marLeft w:val="0"/>
      <w:marRight w:val="0"/>
      <w:marTop w:val="0"/>
      <w:marBottom w:val="0"/>
      <w:divBdr>
        <w:top w:val="none" w:sz="0" w:space="0" w:color="auto"/>
        <w:left w:val="none" w:sz="0" w:space="0" w:color="auto"/>
        <w:bottom w:val="none" w:sz="0" w:space="0" w:color="auto"/>
        <w:right w:val="none" w:sz="0" w:space="0" w:color="auto"/>
      </w:divBdr>
    </w:div>
    <w:div w:id="1229920331">
      <w:bodyDiv w:val="1"/>
      <w:marLeft w:val="0"/>
      <w:marRight w:val="0"/>
      <w:marTop w:val="0"/>
      <w:marBottom w:val="0"/>
      <w:divBdr>
        <w:top w:val="none" w:sz="0" w:space="0" w:color="auto"/>
        <w:left w:val="none" w:sz="0" w:space="0" w:color="auto"/>
        <w:bottom w:val="none" w:sz="0" w:space="0" w:color="auto"/>
        <w:right w:val="none" w:sz="0" w:space="0" w:color="auto"/>
      </w:divBdr>
    </w:div>
    <w:div w:id="1405880562">
      <w:bodyDiv w:val="1"/>
      <w:marLeft w:val="0"/>
      <w:marRight w:val="0"/>
      <w:marTop w:val="0"/>
      <w:marBottom w:val="0"/>
      <w:divBdr>
        <w:top w:val="none" w:sz="0" w:space="0" w:color="auto"/>
        <w:left w:val="none" w:sz="0" w:space="0" w:color="auto"/>
        <w:bottom w:val="none" w:sz="0" w:space="0" w:color="auto"/>
        <w:right w:val="none" w:sz="0" w:space="0" w:color="auto"/>
      </w:divBdr>
    </w:div>
    <w:div w:id="16056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c:creator>
  <cp:keywords/>
  <dc:description/>
  <cp:lastModifiedBy>Administrator</cp:lastModifiedBy>
  <cp:revision>2</cp:revision>
  <cp:lastPrinted>2020-05-27T16:54:00Z</cp:lastPrinted>
  <dcterms:created xsi:type="dcterms:W3CDTF">2020-06-04T13:14:00Z</dcterms:created>
  <dcterms:modified xsi:type="dcterms:W3CDTF">2020-06-04T13:14:00Z</dcterms:modified>
</cp:coreProperties>
</file>