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8" w:type="dxa"/>
        <w:tblInd w:w="-12" w:type="dxa"/>
        <w:tblLayout w:type="fixed"/>
        <w:tblLook w:val="01E0" w:firstRow="1" w:lastRow="1" w:firstColumn="1" w:lastColumn="1" w:noHBand="0" w:noVBand="0"/>
      </w:tblPr>
      <w:tblGrid>
        <w:gridCol w:w="4200"/>
        <w:gridCol w:w="5418"/>
      </w:tblGrid>
      <w:tr w:rsidR="00AC2FBD" w:rsidRPr="00116976" w14:paraId="01129D69" w14:textId="77777777" w:rsidTr="001F0C7C">
        <w:trPr>
          <w:trHeight w:val="1258"/>
        </w:trPr>
        <w:tc>
          <w:tcPr>
            <w:tcW w:w="4200" w:type="dxa"/>
          </w:tcPr>
          <w:p w14:paraId="214E3B21" w14:textId="77777777" w:rsidR="00AC2FBD" w:rsidRPr="00AC2FBD" w:rsidRDefault="00AC2FBD" w:rsidP="00AC2FBD">
            <w:pPr>
              <w:spacing w:after="0" w:line="240" w:lineRule="auto"/>
              <w:jc w:val="center"/>
              <w:rPr>
                <w:sz w:val="26"/>
                <w:szCs w:val="26"/>
              </w:rPr>
            </w:pPr>
            <w:r w:rsidRPr="00AC2FBD">
              <w:rPr>
                <w:sz w:val="26"/>
                <w:szCs w:val="26"/>
              </w:rPr>
              <w:t xml:space="preserve">TỔNG CÔNG TY </w:t>
            </w:r>
          </w:p>
          <w:p w14:paraId="513F25C6" w14:textId="77777777" w:rsidR="00AC2FBD" w:rsidRPr="00AC2FBD" w:rsidRDefault="00AC2FBD" w:rsidP="00AC2FBD">
            <w:pPr>
              <w:spacing w:after="0" w:line="240" w:lineRule="auto"/>
              <w:jc w:val="center"/>
              <w:rPr>
                <w:sz w:val="26"/>
                <w:szCs w:val="26"/>
              </w:rPr>
            </w:pPr>
            <w:r w:rsidRPr="00AC2FBD">
              <w:rPr>
                <w:sz w:val="26"/>
                <w:szCs w:val="26"/>
              </w:rPr>
              <w:t>TRUYỀN TẢI ĐIỆN QUỐC GIA</w:t>
            </w:r>
          </w:p>
          <w:p w14:paraId="7E98ED06" w14:textId="2B7CA55B" w:rsidR="00AC2FBD" w:rsidRPr="00AC2FBD" w:rsidRDefault="00AC2FBD" w:rsidP="00AC2FBD">
            <w:pPr>
              <w:spacing w:after="0" w:line="240" w:lineRule="auto"/>
              <w:jc w:val="center"/>
              <w:rPr>
                <w:b/>
                <w:szCs w:val="28"/>
              </w:rPr>
            </w:pPr>
            <w:r w:rsidRPr="00AC2FBD">
              <w:rPr>
                <w:b/>
                <w:szCs w:val="28"/>
              </w:rPr>
              <w:t>HỘI ĐỒNG TUYỂN DỤNG</w:t>
            </w:r>
          </w:p>
          <w:p w14:paraId="4BCA060D" w14:textId="77777777" w:rsidR="00AC2FBD" w:rsidRPr="00116976" w:rsidRDefault="00000000" w:rsidP="00AC2FBD">
            <w:pPr>
              <w:spacing w:after="0" w:line="240" w:lineRule="auto"/>
              <w:rPr>
                <w:rFonts w:eastAsia="Batang"/>
                <w:bCs/>
                <w:spacing w:val="-10"/>
              </w:rPr>
            </w:pPr>
            <w:r>
              <w:pict w14:anchorId="6E97B797">
                <v:line id="_x0000_s1028" style="position:absolute;z-index:251657216" from="60.6pt,3.9pt" to="137.85pt,3.9pt"/>
              </w:pict>
            </w:r>
          </w:p>
        </w:tc>
        <w:tc>
          <w:tcPr>
            <w:tcW w:w="5418" w:type="dxa"/>
          </w:tcPr>
          <w:p w14:paraId="2056F8C4" w14:textId="77777777" w:rsidR="00AC2FBD" w:rsidRPr="0019328D" w:rsidRDefault="00AC2FBD" w:rsidP="00AC2FBD">
            <w:pPr>
              <w:spacing w:after="0" w:line="240" w:lineRule="auto"/>
              <w:ind w:left="-77" w:right="-202"/>
              <w:jc w:val="center"/>
              <w:rPr>
                <w:rFonts w:eastAsia="Batang"/>
                <w:b/>
                <w:bCs/>
                <w:spacing w:val="-6"/>
                <w:sz w:val="26"/>
                <w:szCs w:val="26"/>
              </w:rPr>
            </w:pPr>
            <w:r w:rsidRPr="0019328D">
              <w:rPr>
                <w:b/>
                <w:bCs/>
                <w:spacing w:val="-6"/>
                <w:sz w:val="26"/>
                <w:szCs w:val="26"/>
              </w:rPr>
              <w:t>CỘNG HOÀ XÃ HỘI CHỦ NGHĨA VIỆT NAM</w:t>
            </w:r>
          </w:p>
          <w:p w14:paraId="43923B17" w14:textId="77777777" w:rsidR="00AC2FBD" w:rsidRPr="007838CD" w:rsidRDefault="00AC2FBD" w:rsidP="00AC2FBD">
            <w:pPr>
              <w:spacing w:after="0" w:line="240" w:lineRule="auto"/>
              <w:jc w:val="center"/>
              <w:rPr>
                <w:b/>
                <w:bCs/>
                <w:spacing w:val="-6"/>
                <w:szCs w:val="28"/>
              </w:rPr>
            </w:pPr>
            <w:r w:rsidRPr="007838CD">
              <w:rPr>
                <w:b/>
                <w:bCs/>
                <w:spacing w:val="-6"/>
                <w:szCs w:val="28"/>
              </w:rPr>
              <w:t>Độc lập - Tự do - Hạnh phúc</w:t>
            </w:r>
          </w:p>
          <w:p w14:paraId="5BF1AA8F" w14:textId="77777777" w:rsidR="00AC2FBD" w:rsidRDefault="00000000" w:rsidP="00AC2FBD">
            <w:pPr>
              <w:spacing w:after="0" w:line="240" w:lineRule="auto"/>
              <w:jc w:val="center"/>
              <w:rPr>
                <w:rFonts w:eastAsia="Batang"/>
                <w:bCs/>
                <w:spacing w:val="-6"/>
              </w:rPr>
            </w:pPr>
            <w:r>
              <w:pict w14:anchorId="4D6B1D42">
                <v:line id="_x0000_s1029" style="position:absolute;left:0;text-align:left;z-index:251658240" from="54.95pt,3.4pt" to="209.15pt,3.4pt"/>
              </w:pict>
            </w:r>
          </w:p>
          <w:p w14:paraId="61291B8B" w14:textId="69064AD9" w:rsidR="00AC2FBD" w:rsidRPr="00116976" w:rsidRDefault="00AC2FBD" w:rsidP="00AC2FBD">
            <w:pPr>
              <w:tabs>
                <w:tab w:val="left" w:pos="1620"/>
              </w:tabs>
              <w:spacing w:after="0" w:line="240" w:lineRule="auto"/>
              <w:jc w:val="right"/>
              <w:rPr>
                <w:rFonts w:eastAsia="Batang"/>
                <w:i/>
                <w:szCs w:val="28"/>
              </w:rPr>
            </w:pPr>
            <w:r>
              <w:rPr>
                <w:rFonts w:eastAsia="Batang"/>
              </w:rPr>
              <w:t xml:space="preserve">          </w:t>
            </w:r>
          </w:p>
        </w:tc>
      </w:tr>
    </w:tbl>
    <w:p w14:paraId="5F83DA5D" w14:textId="77777777" w:rsidR="006A335D" w:rsidRPr="00063680" w:rsidRDefault="00425219" w:rsidP="004F08C2">
      <w:pPr>
        <w:shd w:val="clear" w:color="auto" w:fill="FFFFFF"/>
        <w:spacing w:before="120" w:after="0" w:line="240" w:lineRule="auto"/>
        <w:jc w:val="center"/>
        <w:rPr>
          <w:rFonts w:eastAsia="Times New Roman" w:cs="Times New Roman"/>
          <w:b/>
          <w:bCs/>
          <w:sz w:val="32"/>
          <w:szCs w:val="32"/>
        </w:rPr>
      </w:pPr>
      <w:r w:rsidRPr="00063680">
        <w:rPr>
          <w:rFonts w:eastAsia="Times New Roman" w:cs="Times New Roman"/>
          <w:b/>
          <w:bCs/>
          <w:sz w:val="32"/>
          <w:szCs w:val="32"/>
        </w:rPr>
        <w:t xml:space="preserve">THÔNG BÁO TUYỂN DỤNG </w:t>
      </w:r>
      <w:r w:rsidR="004A451F" w:rsidRPr="00063680">
        <w:rPr>
          <w:rFonts w:eastAsia="Times New Roman" w:cs="Times New Roman"/>
          <w:b/>
          <w:bCs/>
          <w:sz w:val="32"/>
          <w:szCs w:val="32"/>
        </w:rPr>
        <w:t>LAO ĐỘNG</w:t>
      </w:r>
      <w:r w:rsidRPr="00063680">
        <w:rPr>
          <w:rFonts w:eastAsia="Times New Roman" w:cs="Times New Roman"/>
          <w:b/>
          <w:bCs/>
          <w:sz w:val="32"/>
          <w:szCs w:val="32"/>
        </w:rPr>
        <w:t xml:space="preserve"> </w:t>
      </w:r>
    </w:p>
    <w:p w14:paraId="74684143" w14:textId="7E7166DB" w:rsidR="00425219" w:rsidRPr="00063680" w:rsidRDefault="00A72A1E" w:rsidP="004F08C2">
      <w:pPr>
        <w:shd w:val="clear" w:color="auto" w:fill="FFFFFF"/>
        <w:spacing w:after="120" w:line="240" w:lineRule="auto"/>
        <w:jc w:val="center"/>
        <w:rPr>
          <w:rFonts w:eastAsia="Times New Roman" w:cs="Times New Roman"/>
          <w:b/>
          <w:bCs/>
          <w:sz w:val="32"/>
          <w:szCs w:val="32"/>
        </w:rPr>
      </w:pPr>
      <w:r w:rsidRPr="00063680">
        <w:rPr>
          <w:rFonts w:eastAsia="Times New Roman" w:cs="Times New Roman"/>
          <w:b/>
          <w:bCs/>
          <w:sz w:val="32"/>
          <w:szCs w:val="32"/>
        </w:rPr>
        <w:t xml:space="preserve">CƠ QUAN </w:t>
      </w:r>
      <w:r w:rsidR="00FB5F9A" w:rsidRPr="00063680">
        <w:rPr>
          <w:rFonts w:eastAsia="Times New Roman" w:cs="Times New Roman"/>
          <w:b/>
          <w:bCs/>
          <w:sz w:val="32"/>
          <w:szCs w:val="32"/>
        </w:rPr>
        <w:t>TỔNG CÔNG TY TRUYỀN TẢI ĐIỆN QUỐC GIA</w:t>
      </w:r>
    </w:p>
    <w:p w14:paraId="5E9C9C3A" w14:textId="77777777" w:rsidR="00425219" w:rsidRPr="00D265AD" w:rsidRDefault="00425219" w:rsidP="000C2AB1">
      <w:pPr>
        <w:shd w:val="clear" w:color="auto" w:fill="FFFFFF"/>
        <w:spacing w:before="80" w:after="150" w:line="330" w:lineRule="atLeast"/>
        <w:ind w:firstLine="567"/>
        <w:jc w:val="both"/>
        <w:rPr>
          <w:rFonts w:eastAsia="Times New Roman" w:cs="Times New Roman"/>
          <w:b/>
          <w:bCs/>
          <w:color w:val="FF0000"/>
          <w:szCs w:val="28"/>
        </w:rPr>
      </w:pPr>
    </w:p>
    <w:p w14:paraId="392244B2" w14:textId="45C6A768" w:rsidR="0038379A" w:rsidRPr="00393E99" w:rsidRDefault="0038379A" w:rsidP="00393E99">
      <w:pPr>
        <w:shd w:val="clear" w:color="auto" w:fill="FFFFFF"/>
        <w:spacing w:before="120" w:after="120" w:line="240" w:lineRule="auto"/>
        <w:ind w:firstLine="709"/>
        <w:jc w:val="both"/>
        <w:rPr>
          <w:rFonts w:eastAsia="Times New Roman" w:cs="Times New Roman"/>
          <w:szCs w:val="28"/>
        </w:rPr>
      </w:pPr>
      <w:bookmarkStart w:id="0" w:name="_Hlk37412742"/>
      <w:r w:rsidRPr="00393E99">
        <w:rPr>
          <w:rFonts w:eastAsia="Times New Roman" w:cs="Times New Roman"/>
          <w:b/>
          <w:bCs/>
          <w:szCs w:val="28"/>
        </w:rPr>
        <w:t>1. Số lượng cần tuyển:</w:t>
      </w:r>
      <w:r w:rsidRPr="00393E99">
        <w:rPr>
          <w:rFonts w:eastAsia="Times New Roman" w:cs="Times New Roman"/>
          <w:szCs w:val="28"/>
        </w:rPr>
        <w:t> 0</w:t>
      </w:r>
      <w:r w:rsidR="00AD0BE9" w:rsidRPr="00393E99">
        <w:rPr>
          <w:rFonts w:eastAsia="Times New Roman" w:cs="Times New Roman"/>
          <w:szCs w:val="28"/>
        </w:rPr>
        <w:t>1</w:t>
      </w:r>
      <w:r w:rsidR="000C1A92">
        <w:rPr>
          <w:rFonts w:eastAsia="Times New Roman" w:cs="Times New Roman"/>
          <w:szCs w:val="28"/>
        </w:rPr>
        <w:t xml:space="preserve"> người.</w:t>
      </w:r>
    </w:p>
    <w:p w14:paraId="63126C83" w14:textId="13AF6991" w:rsidR="004A451F"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2. Vị trí tuyển dụng</w:t>
      </w:r>
    </w:p>
    <w:p w14:paraId="72B24285" w14:textId="0089181E" w:rsidR="0038379A" w:rsidRPr="00393E99" w:rsidRDefault="00AD0BE9"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Chuyên viên Ban Quan hệ quốc tế</w:t>
      </w:r>
      <w:r w:rsidR="00BC2EA7" w:rsidRPr="00393E99">
        <w:rPr>
          <w:rFonts w:eastAsia="Times New Roman" w:cs="Times New Roman"/>
          <w:szCs w:val="28"/>
        </w:rPr>
        <w:t>,</w:t>
      </w:r>
      <w:r w:rsidR="00A72A1E" w:rsidRPr="00393E99">
        <w:rPr>
          <w:rFonts w:eastAsia="Times New Roman" w:cs="Times New Roman"/>
          <w:szCs w:val="28"/>
        </w:rPr>
        <w:t xml:space="preserve"> Tổng công ty Truyền tải điện Quốc gia </w:t>
      </w:r>
      <w:r w:rsidR="0038379A" w:rsidRPr="00393E99">
        <w:rPr>
          <w:rFonts w:eastAsia="Times New Roman" w:cs="Times New Roman"/>
          <w:szCs w:val="28"/>
        </w:rPr>
        <w:t>(EVNNPT)</w:t>
      </w:r>
    </w:p>
    <w:p w14:paraId="27088552" w14:textId="5AEF8097" w:rsidR="00D95B32" w:rsidRPr="00393E99" w:rsidRDefault="00D95B32"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3. Tiêu chuẩn chung, tuổi đời, sức khỏe</w:t>
      </w:r>
    </w:p>
    <w:p w14:paraId="3CFA50B7" w14:textId="77777777" w:rsidR="008A6088" w:rsidRPr="00393E99" w:rsidRDefault="008A6088" w:rsidP="00393E99">
      <w:pPr>
        <w:tabs>
          <w:tab w:val="left" w:leader="dot" w:pos="9100"/>
        </w:tabs>
        <w:spacing w:before="120" w:after="120" w:line="240" w:lineRule="auto"/>
        <w:ind w:firstLine="709"/>
        <w:jc w:val="both"/>
        <w:rPr>
          <w:rFonts w:cs="Times New Roman"/>
          <w:szCs w:val="28"/>
        </w:rPr>
      </w:pPr>
      <w:r w:rsidRPr="00393E99">
        <w:rPr>
          <w:rFonts w:cs="Times New Roman"/>
          <w:szCs w:val="28"/>
        </w:rPr>
        <w:t>- Là công dân nước Cộng hòa xã hội chủ nghĩa Việt Nam.</w:t>
      </w:r>
    </w:p>
    <w:p w14:paraId="69F74CE0" w14:textId="557195FE" w:rsidR="008A6088" w:rsidRPr="00393E99" w:rsidRDefault="008A6088" w:rsidP="00393E99">
      <w:pPr>
        <w:tabs>
          <w:tab w:val="left" w:leader="dot" w:pos="9100"/>
        </w:tabs>
        <w:spacing w:before="120" w:after="120" w:line="240" w:lineRule="auto"/>
        <w:ind w:firstLine="709"/>
        <w:jc w:val="both"/>
        <w:rPr>
          <w:rFonts w:cs="Times New Roman"/>
          <w:szCs w:val="28"/>
        </w:rPr>
      </w:pPr>
      <w:r w:rsidRPr="00393E99">
        <w:rPr>
          <w:rFonts w:cs="Times New Roman"/>
          <w:szCs w:val="28"/>
        </w:rPr>
        <w:t xml:space="preserve">- Tuổi đời: Từ </w:t>
      </w:r>
      <w:r w:rsidR="00AD0BE9" w:rsidRPr="00393E99">
        <w:rPr>
          <w:rFonts w:cs="Times New Roman"/>
          <w:szCs w:val="28"/>
        </w:rPr>
        <w:t xml:space="preserve">20 - </w:t>
      </w:r>
      <w:r w:rsidRPr="00393E99">
        <w:rPr>
          <w:rFonts w:cs="Times New Roman"/>
          <w:szCs w:val="28"/>
        </w:rPr>
        <w:t>4</w:t>
      </w:r>
      <w:r w:rsidR="00AD0BE9" w:rsidRPr="00393E99">
        <w:rPr>
          <w:rFonts w:cs="Times New Roman"/>
          <w:szCs w:val="28"/>
        </w:rPr>
        <w:t>5</w:t>
      </w:r>
      <w:r w:rsidRPr="00393E99">
        <w:rPr>
          <w:rFonts w:cs="Times New Roman"/>
          <w:szCs w:val="28"/>
        </w:rPr>
        <w:t xml:space="preserve"> tuổi.</w:t>
      </w:r>
    </w:p>
    <w:p w14:paraId="4F4D29C1" w14:textId="77777777" w:rsidR="008A6088" w:rsidRPr="00393E99" w:rsidRDefault="008A6088" w:rsidP="00393E99">
      <w:pPr>
        <w:shd w:val="clear" w:color="auto" w:fill="FFFFFF"/>
        <w:spacing w:before="120" w:after="120" w:line="240" w:lineRule="auto"/>
        <w:ind w:firstLine="709"/>
        <w:jc w:val="both"/>
        <w:rPr>
          <w:rFonts w:cs="Times New Roman"/>
          <w:szCs w:val="28"/>
        </w:rPr>
      </w:pPr>
      <w:r w:rsidRPr="00393E99">
        <w:rPr>
          <w:rFonts w:cs="Times New Roman"/>
          <w:szCs w:val="28"/>
        </w:rPr>
        <w:t>- Có đủ sức khỏe để công tác, đạt sức khoẻ loại III trở lên theo quy định của Bộ Y tế.</w:t>
      </w:r>
    </w:p>
    <w:p w14:paraId="5E47BF08" w14:textId="2B437947" w:rsidR="008A6088" w:rsidRPr="00393E99" w:rsidRDefault="00C15F8B" w:rsidP="00393E99">
      <w:pPr>
        <w:shd w:val="clear" w:color="auto" w:fill="FFFFFF"/>
        <w:spacing w:before="120" w:after="120" w:line="240" w:lineRule="auto"/>
        <w:ind w:firstLine="709"/>
        <w:jc w:val="both"/>
        <w:rPr>
          <w:rFonts w:cs="Times New Roman"/>
          <w:szCs w:val="28"/>
        </w:rPr>
      </w:pPr>
      <w:r w:rsidRPr="00393E99">
        <w:rPr>
          <w:rFonts w:cs="Times New Roman"/>
          <w:b/>
          <w:bCs/>
          <w:szCs w:val="28"/>
        </w:rPr>
        <w:t>4</w:t>
      </w:r>
      <w:r w:rsidR="008A6088" w:rsidRPr="00393E99">
        <w:rPr>
          <w:rFonts w:cs="Times New Roman"/>
          <w:b/>
          <w:bCs/>
          <w:szCs w:val="28"/>
        </w:rPr>
        <w:t>. Yêu cầu về trình độ nghề nghiệp</w:t>
      </w:r>
    </w:p>
    <w:p w14:paraId="352279FB" w14:textId="77777777" w:rsidR="00754A8A" w:rsidRPr="00393E99" w:rsidRDefault="00754A8A" w:rsidP="00393E99">
      <w:pPr>
        <w:spacing w:before="120" w:after="120" w:line="240" w:lineRule="auto"/>
        <w:ind w:firstLine="709"/>
        <w:jc w:val="both"/>
        <w:rPr>
          <w:szCs w:val="28"/>
        </w:rPr>
      </w:pPr>
      <w:r w:rsidRPr="00393E99">
        <w:rPr>
          <w:szCs w:val="28"/>
        </w:rPr>
        <w:t>- Tốt nghiệp đại học trở lên thuộc các chuyên ngành Kỹ thuật điện, Kinh tế, Ngoại ngữ, Ngoại giao, Ngoại thương, Thương mại hoặc chuyên ngành phù hợp với lĩnh vực công tác được đảm nhiệm.</w:t>
      </w:r>
    </w:p>
    <w:p w14:paraId="69D811DA" w14:textId="50DD0D3B" w:rsidR="00754A8A" w:rsidRPr="00393E99" w:rsidRDefault="00754A8A" w:rsidP="00393E99">
      <w:pPr>
        <w:spacing w:before="120" w:after="120" w:line="240" w:lineRule="auto"/>
        <w:ind w:firstLine="709"/>
        <w:jc w:val="both"/>
        <w:rPr>
          <w:szCs w:val="28"/>
        </w:rPr>
      </w:pPr>
      <w:r w:rsidRPr="00393E99">
        <w:rPr>
          <w:szCs w:val="28"/>
        </w:rPr>
        <w:t xml:space="preserve">- Ngoại ngữ: Tiếng Anh: </w:t>
      </w:r>
      <w:r w:rsidRPr="00393E99">
        <w:rPr>
          <w:szCs w:val="28"/>
        </w:rPr>
        <w:t>c</w:t>
      </w:r>
      <w:r w:rsidRPr="00393E99">
        <w:rPr>
          <w:szCs w:val="28"/>
        </w:rPr>
        <w:t>ó thể đọc hiểu được tài liệu và giao tiếp được với người nước ngoài, đặc biệt là về lĩnh vực truyền tải điện;</w:t>
      </w:r>
    </w:p>
    <w:p w14:paraId="542DBBFD" w14:textId="77777777" w:rsidR="00754A8A" w:rsidRPr="00393E99" w:rsidRDefault="00754A8A" w:rsidP="00393E99">
      <w:pPr>
        <w:spacing w:before="120" w:after="120" w:line="240" w:lineRule="auto"/>
        <w:ind w:firstLine="709"/>
        <w:jc w:val="both"/>
        <w:rPr>
          <w:szCs w:val="28"/>
        </w:rPr>
      </w:pPr>
      <w:r w:rsidRPr="00393E99">
        <w:rPr>
          <w:szCs w:val="28"/>
        </w:rPr>
        <w:t>- Vi tính: Sử dụng máy vi tính thành thạo, soạn thảo văn bản, sử dụng các chương trình phần mềm ứng dụng cho công việc có liên quan.</w:t>
      </w:r>
    </w:p>
    <w:p w14:paraId="00CA62FA" w14:textId="6FAC57DC" w:rsidR="00754A8A" w:rsidRPr="00393E99" w:rsidRDefault="00754A8A" w:rsidP="00393E99">
      <w:pPr>
        <w:spacing w:before="120" w:after="120" w:line="240" w:lineRule="auto"/>
        <w:ind w:firstLine="709"/>
        <w:jc w:val="both"/>
        <w:rPr>
          <w:szCs w:val="28"/>
        </w:rPr>
      </w:pPr>
      <w:r w:rsidRPr="00393E99">
        <w:rPr>
          <w:szCs w:val="28"/>
        </w:rPr>
        <w:t>-</w:t>
      </w:r>
      <w:r w:rsidRPr="00393E99">
        <w:rPr>
          <w:szCs w:val="28"/>
        </w:rPr>
        <w:t xml:space="preserve"> Thâm niên công tác: có ít nhất 2 năm kinh nghiệm làm việc.</w:t>
      </w:r>
    </w:p>
    <w:p w14:paraId="5818969C" w14:textId="2687EB24" w:rsidR="0038379A" w:rsidRPr="00393E99" w:rsidRDefault="00AC0A61"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5</w:t>
      </w:r>
      <w:r w:rsidR="0038379A" w:rsidRPr="00393E99">
        <w:rPr>
          <w:rFonts w:eastAsia="Times New Roman" w:cs="Times New Roman"/>
          <w:b/>
          <w:bCs/>
          <w:szCs w:val="28"/>
        </w:rPr>
        <w:t>. Loại hợp đồng dự kiến ký kết: </w:t>
      </w:r>
      <w:r w:rsidR="0038379A" w:rsidRPr="00393E99">
        <w:rPr>
          <w:rFonts w:eastAsia="Times New Roman" w:cs="Times New Roman"/>
          <w:szCs w:val="28"/>
        </w:rPr>
        <w:t>Hợp đồng lao động theo quy định hiện hành của pháp luật Nhà nước về lao động và quy định của EVNNPT.</w:t>
      </w:r>
    </w:p>
    <w:p w14:paraId="4256BC8F" w14:textId="4C351BD9" w:rsidR="0038379A" w:rsidRPr="00393E99" w:rsidRDefault="00AC0A61"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6</w:t>
      </w:r>
      <w:r w:rsidR="0038379A" w:rsidRPr="00393E99">
        <w:rPr>
          <w:rFonts w:eastAsia="Times New Roman" w:cs="Times New Roman"/>
          <w:b/>
          <w:bCs/>
          <w:szCs w:val="28"/>
        </w:rPr>
        <w:t>. Mức lương và các khoản thu nhập khác: </w:t>
      </w:r>
      <w:r w:rsidR="0038379A" w:rsidRPr="00393E99">
        <w:rPr>
          <w:rFonts w:eastAsia="Times New Roman" w:cs="Times New Roman"/>
          <w:szCs w:val="28"/>
        </w:rPr>
        <w:t>Theo chế độ chính sách hiện hành của Nhà nước đối với doanh nghiệp nhà nước và quy định của EVNNPT.</w:t>
      </w:r>
    </w:p>
    <w:p w14:paraId="148C8448" w14:textId="4650EE58" w:rsidR="0038379A" w:rsidRPr="00393E99" w:rsidRDefault="0077152E"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7</w:t>
      </w:r>
      <w:r w:rsidR="0038379A" w:rsidRPr="00393E99">
        <w:rPr>
          <w:rFonts w:eastAsia="Times New Roman" w:cs="Times New Roman"/>
          <w:b/>
          <w:bCs/>
          <w:szCs w:val="28"/>
        </w:rPr>
        <w:t>. Điều kiện làm việc của người lao động:</w:t>
      </w:r>
    </w:p>
    <w:p w14:paraId="6DBB78D3" w14:textId="13B605A6" w:rsidR="0038379A"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Địa điểm làm việc: Trụ sở Tổng công ty Truyền tải điện Quốc gia - số 18 phố Trần Nguyên Hãn, phường Lý Thái Tổ, quận Hoàn Kiếm, thành phố Hà Nội.</w:t>
      </w:r>
    </w:p>
    <w:p w14:paraId="4C17191C" w14:textId="77777777"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Thời giờ làm việc, thời giờ nghỉ ngơi, an toàn, vệ sinh lao động,...: Theo quy định hiện hành của pháp luật Nhà nước về lao động và quy định của EVNNPT.</w:t>
      </w:r>
    </w:p>
    <w:p w14:paraId="38495EE9" w14:textId="41B03886" w:rsidR="0051637C" w:rsidRPr="00393E99" w:rsidRDefault="00345169" w:rsidP="00393E99">
      <w:pPr>
        <w:shd w:val="clear" w:color="auto" w:fill="FFFFFF"/>
        <w:spacing w:before="120" w:after="120" w:line="240" w:lineRule="auto"/>
        <w:ind w:firstLine="709"/>
        <w:jc w:val="both"/>
        <w:rPr>
          <w:rFonts w:eastAsia="Times New Roman" w:cs="Times New Roman"/>
          <w:b/>
          <w:bCs/>
          <w:szCs w:val="28"/>
        </w:rPr>
      </w:pPr>
      <w:r w:rsidRPr="00393E99">
        <w:rPr>
          <w:rFonts w:eastAsia="Times New Roman" w:cs="Times New Roman"/>
          <w:b/>
          <w:bCs/>
          <w:szCs w:val="28"/>
        </w:rPr>
        <w:lastRenderedPageBreak/>
        <w:t>8. Chế độ ưu tiên</w:t>
      </w:r>
    </w:p>
    <w:p w14:paraId="0A2A8E69" w14:textId="5DE1152A" w:rsidR="00754A8A" w:rsidRPr="00393E99" w:rsidRDefault="00D81DA3" w:rsidP="00393E99">
      <w:pPr>
        <w:spacing w:before="120" w:after="120" w:line="240" w:lineRule="auto"/>
        <w:ind w:firstLine="709"/>
        <w:jc w:val="both"/>
        <w:rPr>
          <w:szCs w:val="28"/>
        </w:rPr>
      </w:pPr>
      <w:r>
        <w:rPr>
          <w:szCs w:val="28"/>
        </w:rPr>
        <w:t xml:space="preserve">- </w:t>
      </w:r>
      <w:r w:rsidR="00754A8A" w:rsidRPr="00393E99">
        <w:rPr>
          <w:szCs w:val="28"/>
        </w:rPr>
        <w:t>Biết thêm một trong 5 thứ tiếng: Nga, Pháp, Nhật, Hàn Quốc, Trung Quốc; có kinh nghiệm làm việc trong lĩnh vực hợp tác quốc tế.</w:t>
      </w:r>
    </w:p>
    <w:p w14:paraId="1DA604CC" w14:textId="59FEEDBD" w:rsidR="00754A8A" w:rsidRPr="00393E99" w:rsidRDefault="00D81DA3" w:rsidP="00393E99">
      <w:pPr>
        <w:spacing w:before="120" w:after="120" w:line="240" w:lineRule="auto"/>
        <w:ind w:firstLine="709"/>
        <w:jc w:val="both"/>
        <w:rPr>
          <w:szCs w:val="28"/>
        </w:rPr>
      </w:pPr>
      <w:r>
        <w:rPr>
          <w:szCs w:val="28"/>
        </w:rPr>
        <w:t xml:space="preserve">- </w:t>
      </w:r>
      <w:r w:rsidR="00754A8A" w:rsidRPr="00393E99">
        <w:rPr>
          <w:szCs w:val="28"/>
        </w:rPr>
        <w:t>Chế độ ưu tiên khác theo quy định hiện hành.</w:t>
      </w:r>
    </w:p>
    <w:p w14:paraId="05A87EA3" w14:textId="25019074" w:rsidR="0038379A" w:rsidRPr="00393E99" w:rsidRDefault="00345169"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9</w:t>
      </w:r>
      <w:r w:rsidR="0038379A" w:rsidRPr="00393E99">
        <w:rPr>
          <w:rFonts w:eastAsia="Times New Roman" w:cs="Times New Roman"/>
          <w:b/>
          <w:bCs/>
          <w:szCs w:val="28"/>
        </w:rPr>
        <w:t>. Các giấy tờ trong hồ sơ đăng ký dự tuyển</w:t>
      </w:r>
    </w:p>
    <w:p w14:paraId="2C0EDC21" w14:textId="720CE407"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a. Đơn đăng ký dự tuyển lao động</w:t>
      </w:r>
      <w:r w:rsidR="003107F9" w:rsidRPr="00393E99">
        <w:rPr>
          <w:rFonts w:eastAsia="Times New Roman" w:cs="Times New Roman"/>
          <w:szCs w:val="28"/>
        </w:rPr>
        <w:t xml:space="preserve"> theo mẫu kèm theo</w:t>
      </w:r>
      <w:r w:rsidRPr="00393E99">
        <w:rPr>
          <w:rFonts w:eastAsia="Times New Roman" w:cs="Times New Roman"/>
          <w:szCs w:val="28"/>
        </w:rPr>
        <w:t>.</w:t>
      </w:r>
    </w:p>
    <w:p w14:paraId="511F9835" w14:textId="58876617" w:rsidR="0038379A" w:rsidRPr="00D81DA3" w:rsidRDefault="0038379A" w:rsidP="00393E99">
      <w:pPr>
        <w:shd w:val="clear" w:color="auto" w:fill="FFFFFF"/>
        <w:spacing w:before="120" w:after="120" w:line="240" w:lineRule="auto"/>
        <w:ind w:firstLine="709"/>
        <w:jc w:val="both"/>
        <w:rPr>
          <w:rFonts w:eastAsia="Times New Roman" w:cs="Times New Roman"/>
          <w:spacing w:val="-4"/>
          <w:szCs w:val="28"/>
        </w:rPr>
      </w:pPr>
      <w:r w:rsidRPr="00D81DA3">
        <w:rPr>
          <w:rFonts w:eastAsia="Times New Roman" w:cs="Times New Roman"/>
          <w:spacing w:val="-4"/>
          <w:szCs w:val="28"/>
        </w:rPr>
        <w:t xml:space="preserve">b. Sơ yếu lý lịch </w:t>
      </w:r>
      <w:r w:rsidR="007B7F6C" w:rsidRPr="00D81DA3">
        <w:rPr>
          <w:rFonts w:eastAsia="Times New Roman"/>
          <w:spacing w:val="-4"/>
          <w:szCs w:val="28"/>
        </w:rPr>
        <w:t xml:space="preserve">theo mẫu </w:t>
      </w:r>
      <w:r w:rsidR="007B7F6C" w:rsidRPr="00D81DA3">
        <w:rPr>
          <w:rFonts w:eastAsia="Times New Roman"/>
          <w:spacing w:val="-4"/>
          <w:szCs w:val="28"/>
        </w:rPr>
        <w:t>kèm theo</w:t>
      </w:r>
      <w:r w:rsidR="007B7F6C" w:rsidRPr="00D81DA3">
        <w:rPr>
          <w:rFonts w:eastAsia="Times New Roman" w:cs="Times New Roman"/>
          <w:spacing w:val="-4"/>
          <w:szCs w:val="28"/>
        </w:rPr>
        <w:t xml:space="preserve"> </w:t>
      </w:r>
      <w:r w:rsidRPr="00D81DA3">
        <w:rPr>
          <w:rFonts w:eastAsia="Times New Roman" w:cs="Times New Roman"/>
          <w:spacing w:val="-4"/>
          <w:szCs w:val="28"/>
        </w:rPr>
        <w:t>(có xác nhận của UBND xã, phường, thị trấn nơi cư trú hoặc của cơ quan, tổ chức nơi ứng viên đang công tác, học tập).</w:t>
      </w:r>
    </w:p>
    <w:p w14:paraId="441F0843" w14:textId="093DB395"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xml:space="preserve">c. Bản sao </w:t>
      </w:r>
      <w:r w:rsidR="003107F9" w:rsidRPr="00393E99">
        <w:rPr>
          <w:rFonts w:eastAsia="Times New Roman" w:cs="Times New Roman"/>
          <w:szCs w:val="28"/>
        </w:rPr>
        <w:t xml:space="preserve">công chứng </w:t>
      </w:r>
      <w:r w:rsidRPr="00393E99">
        <w:rPr>
          <w:rFonts w:eastAsia="Times New Roman" w:cs="Times New Roman"/>
          <w:szCs w:val="28"/>
        </w:rPr>
        <w:t>các văn bằng, chứng chỉ theo yêu cầu của vị trí dự tuyển. Khi được tuyển dụng chính thức phải xuất trình bản chính để kiểm tra lại.</w:t>
      </w:r>
    </w:p>
    <w:p w14:paraId="758CD877" w14:textId="21A8D792"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xml:space="preserve">d. </w:t>
      </w:r>
      <w:r w:rsidR="000251C2" w:rsidRPr="00393E99">
        <w:rPr>
          <w:rFonts w:eastAsia="Times New Roman" w:cs="Times New Roman"/>
          <w:szCs w:val="28"/>
        </w:rPr>
        <w:t>G</w:t>
      </w:r>
      <w:r w:rsidRPr="00393E99">
        <w:rPr>
          <w:rFonts w:eastAsia="Times New Roman" w:cs="Times New Roman"/>
          <w:szCs w:val="28"/>
        </w:rPr>
        <w:t>iấy chứng nhận sức khỏe trong vòng 06 tháng kể từ ngày cơ quan y tế có thẩm quyền cấp (bệnh viện huyện, quận trở lên hoặc Bệnh viện đa khoa tư nhân đã được Bộ Y tế cấp giấy phép).</w:t>
      </w:r>
    </w:p>
    <w:p w14:paraId="37593D2D" w14:textId="77777777"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đ. Bản sao giấy khai sinh.</w:t>
      </w:r>
    </w:p>
    <w:p w14:paraId="758CA935" w14:textId="1B15D187"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e. Ảnh: 02 ảnh 4x6 chụp mới nhất (không quá 0</w:t>
      </w:r>
      <w:r w:rsidR="000251C2" w:rsidRPr="00393E99">
        <w:rPr>
          <w:rFonts w:eastAsia="Times New Roman" w:cs="Times New Roman"/>
          <w:szCs w:val="28"/>
        </w:rPr>
        <w:t>6</w:t>
      </w:r>
      <w:r w:rsidRPr="00393E99">
        <w:rPr>
          <w:rFonts w:eastAsia="Times New Roman" w:cs="Times New Roman"/>
          <w:szCs w:val="28"/>
        </w:rPr>
        <w:t xml:space="preserve"> tháng tính đến thời điểm nộp hồ sơ tuyển dụng).</w:t>
      </w:r>
    </w:p>
    <w:p w14:paraId="46C44EB3" w14:textId="480F804A" w:rsidR="0038379A" w:rsidRPr="00393E99" w:rsidRDefault="00345169"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10</w:t>
      </w:r>
      <w:r w:rsidR="0038379A" w:rsidRPr="00393E99">
        <w:rPr>
          <w:rFonts w:eastAsia="Times New Roman" w:cs="Times New Roman"/>
          <w:b/>
          <w:bCs/>
          <w:szCs w:val="28"/>
        </w:rPr>
        <w:t>. Địa điểm, thời gian nhận hồ sơ</w:t>
      </w:r>
    </w:p>
    <w:p w14:paraId="0B77F497" w14:textId="29C6CC01"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Địa điểm nhận hồ sơ: Ban Tổ chức và Nhân sự</w:t>
      </w:r>
      <w:r w:rsidR="00474340" w:rsidRPr="00393E99">
        <w:rPr>
          <w:rFonts w:eastAsia="Times New Roman" w:cs="Times New Roman"/>
          <w:szCs w:val="28"/>
        </w:rPr>
        <w:t>,</w:t>
      </w:r>
      <w:r w:rsidRPr="00393E99">
        <w:rPr>
          <w:rFonts w:eastAsia="Times New Roman" w:cs="Times New Roman"/>
          <w:szCs w:val="28"/>
        </w:rPr>
        <w:t xml:space="preserve"> Tổng công ty Truyền tải điện Quốc gia - Phòng A205, số 18 phố Trần Nguyên Hãn, phường Lý Thái Tổ, quận Hoàn Kiếm, thành phố Hà Nội.</w:t>
      </w:r>
    </w:p>
    <w:p w14:paraId="13EF0CDD" w14:textId="209943E9" w:rsidR="0038379A" w:rsidRPr="00B74594" w:rsidRDefault="0038379A" w:rsidP="00393E99">
      <w:pPr>
        <w:shd w:val="clear" w:color="auto" w:fill="FFFFFF"/>
        <w:spacing w:before="120" w:after="120" w:line="240" w:lineRule="auto"/>
        <w:ind w:firstLine="709"/>
        <w:jc w:val="both"/>
        <w:rPr>
          <w:rFonts w:eastAsia="Times New Roman" w:cs="Times New Roman"/>
          <w:b/>
          <w:szCs w:val="28"/>
        </w:rPr>
      </w:pPr>
      <w:bookmarkStart w:id="1" w:name="_Hlk37412878"/>
      <w:r w:rsidRPr="00393E99">
        <w:rPr>
          <w:rFonts w:eastAsia="Times New Roman" w:cs="Times New Roman"/>
          <w:szCs w:val="28"/>
        </w:rPr>
        <w:t>- T</w:t>
      </w:r>
      <w:r w:rsidRPr="00393E99">
        <w:rPr>
          <w:rFonts w:eastAsia="Times New Roman" w:cs="Times New Roman"/>
          <w:bCs/>
          <w:szCs w:val="28"/>
        </w:rPr>
        <w:t xml:space="preserve">hời gian nhận hồ sơ: </w:t>
      </w:r>
      <w:r w:rsidRPr="00B74594">
        <w:rPr>
          <w:rFonts w:eastAsia="Times New Roman" w:cs="Times New Roman"/>
          <w:b/>
          <w:szCs w:val="28"/>
        </w:rPr>
        <w:t>Từ</w:t>
      </w:r>
      <w:r w:rsidR="00AA73C5" w:rsidRPr="00B74594">
        <w:rPr>
          <w:rFonts w:eastAsia="Times New Roman" w:cs="Times New Roman"/>
          <w:b/>
          <w:szCs w:val="28"/>
        </w:rPr>
        <w:t xml:space="preserve"> ngày</w:t>
      </w:r>
      <w:r w:rsidRPr="00B74594">
        <w:rPr>
          <w:rFonts w:eastAsia="Times New Roman" w:cs="Times New Roman"/>
          <w:b/>
          <w:szCs w:val="28"/>
        </w:rPr>
        <w:t xml:space="preserve"> </w:t>
      </w:r>
      <w:r w:rsidR="00AA73C5" w:rsidRPr="00B74594">
        <w:rPr>
          <w:rFonts w:eastAsia="Times New Roman" w:cs="Times New Roman"/>
          <w:b/>
          <w:szCs w:val="28"/>
        </w:rPr>
        <w:t>2</w:t>
      </w:r>
      <w:r w:rsidR="007B7F6C" w:rsidRPr="00B74594">
        <w:rPr>
          <w:rFonts w:eastAsia="Times New Roman" w:cs="Times New Roman"/>
          <w:b/>
          <w:szCs w:val="28"/>
        </w:rPr>
        <w:t>1</w:t>
      </w:r>
      <w:r w:rsidRPr="00B74594">
        <w:rPr>
          <w:rFonts w:eastAsia="Times New Roman" w:cs="Times New Roman"/>
          <w:b/>
          <w:szCs w:val="28"/>
        </w:rPr>
        <w:t>/</w:t>
      </w:r>
      <w:r w:rsidR="007B7F6C" w:rsidRPr="00B74594">
        <w:rPr>
          <w:rFonts w:eastAsia="Times New Roman" w:cs="Times New Roman"/>
          <w:b/>
          <w:szCs w:val="28"/>
        </w:rPr>
        <w:t>11</w:t>
      </w:r>
      <w:r w:rsidRPr="00B74594">
        <w:rPr>
          <w:rFonts w:eastAsia="Times New Roman" w:cs="Times New Roman"/>
          <w:b/>
          <w:szCs w:val="28"/>
        </w:rPr>
        <w:t>/20</w:t>
      </w:r>
      <w:r w:rsidR="003107F9" w:rsidRPr="00B74594">
        <w:rPr>
          <w:rFonts w:eastAsia="Times New Roman" w:cs="Times New Roman"/>
          <w:b/>
          <w:szCs w:val="28"/>
        </w:rPr>
        <w:t>2</w:t>
      </w:r>
      <w:r w:rsidR="007B7F6C" w:rsidRPr="00B74594">
        <w:rPr>
          <w:rFonts w:eastAsia="Times New Roman" w:cs="Times New Roman"/>
          <w:b/>
          <w:szCs w:val="28"/>
        </w:rPr>
        <w:t>2</w:t>
      </w:r>
      <w:r w:rsidR="003107F9" w:rsidRPr="00B74594">
        <w:rPr>
          <w:rFonts w:eastAsia="Times New Roman" w:cs="Times New Roman"/>
          <w:b/>
          <w:szCs w:val="28"/>
        </w:rPr>
        <w:t xml:space="preserve"> </w:t>
      </w:r>
      <w:r w:rsidRPr="00B74594">
        <w:rPr>
          <w:rFonts w:eastAsia="Times New Roman" w:cs="Times New Roman"/>
          <w:b/>
          <w:szCs w:val="28"/>
        </w:rPr>
        <w:t xml:space="preserve">- </w:t>
      </w:r>
      <w:r w:rsidR="007B7F6C" w:rsidRPr="00B74594">
        <w:rPr>
          <w:rFonts w:eastAsia="Times New Roman" w:cs="Times New Roman"/>
          <w:b/>
          <w:szCs w:val="28"/>
        </w:rPr>
        <w:t>2</w:t>
      </w:r>
      <w:r w:rsidR="00AA73C5" w:rsidRPr="00B74594">
        <w:rPr>
          <w:rFonts w:eastAsia="Times New Roman" w:cs="Times New Roman"/>
          <w:b/>
          <w:szCs w:val="28"/>
        </w:rPr>
        <w:t>5</w:t>
      </w:r>
      <w:r w:rsidRPr="00B74594">
        <w:rPr>
          <w:rFonts w:eastAsia="Times New Roman" w:cs="Times New Roman"/>
          <w:b/>
          <w:szCs w:val="28"/>
        </w:rPr>
        <w:t>/</w:t>
      </w:r>
      <w:r w:rsidR="00023DD1" w:rsidRPr="00B74594">
        <w:rPr>
          <w:rFonts w:eastAsia="Times New Roman" w:cs="Times New Roman"/>
          <w:b/>
          <w:szCs w:val="28"/>
        </w:rPr>
        <w:t>1</w:t>
      </w:r>
      <w:r w:rsidR="007B7F6C" w:rsidRPr="00B74594">
        <w:rPr>
          <w:rFonts w:eastAsia="Times New Roman" w:cs="Times New Roman"/>
          <w:b/>
          <w:szCs w:val="28"/>
        </w:rPr>
        <w:t>1</w:t>
      </w:r>
      <w:r w:rsidRPr="00B74594">
        <w:rPr>
          <w:rFonts w:eastAsia="Times New Roman" w:cs="Times New Roman"/>
          <w:b/>
          <w:szCs w:val="28"/>
        </w:rPr>
        <w:t>/20</w:t>
      </w:r>
      <w:r w:rsidR="003107F9" w:rsidRPr="00B74594">
        <w:rPr>
          <w:rFonts w:eastAsia="Times New Roman" w:cs="Times New Roman"/>
          <w:b/>
          <w:szCs w:val="28"/>
        </w:rPr>
        <w:t>2</w:t>
      </w:r>
      <w:r w:rsidR="007B7F6C" w:rsidRPr="00B74594">
        <w:rPr>
          <w:rFonts w:eastAsia="Times New Roman" w:cs="Times New Roman"/>
          <w:b/>
          <w:szCs w:val="28"/>
        </w:rPr>
        <w:t>2</w:t>
      </w:r>
      <w:r w:rsidRPr="00B74594">
        <w:rPr>
          <w:rFonts w:eastAsia="Times New Roman" w:cs="Times New Roman"/>
          <w:b/>
          <w:szCs w:val="28"/>
        </w:rPr>
        <w:t>.</w:t>
      </w:r>
    </w:p>
    <w:p w14:paraId="54CD431D" w14:textId="79816422" w:rsidR="009C448B" w:rsidRPr="00393E99" w:rsidRDefault="009C448B" w:rsidP="00393E99">
      <w:pPr>
        <w:shd w:val="clear" w:color="auto" w:fill="FFFFFF"/>
        <w:spacing w:before="120" w:after="120" w:line="240" w:lineRule="auto"/>
        <w:ind w:firstLine="709"/>
        <w:jc w:val="both"/>
        <w:rPr>
          <w:rFonts w:eastAsia="Times New Roman" w:cs="Times New Roman"/>
          <w:b/>
          <w:bCs/>
          <w:szCs w:val="28"/>
        </w:rPr>
      </w:pPr>
      <w:r w:rsidRPr="00393E99">
        <w:rPr>
          <w:rFonts w:eastAsia="Times New Roman" w:cs="Times New Roman"/>
          <w:b/>
          <w:bCs/>
          <w:szCs w:val="28"/>
        </w:rPr>
        <w:t>1</w:t>
      </w:r>
      <w:r w:rsidR="00345169" w:rsidRPr="00393E99">
        <w:rPr>
          <w:rFonts w:eastAsia="Times New Roman" w:cs="Times New Roman"/>
          <w:b/>
          <w:bCs/>
          <w:szCs w:val="28"/>
        </w:rPr>
        <w:t>1</w:t>
      </w:r>
      <w:r w:rsidRPr="00393E99">
        <w:rPr>
          <w:rFonts w:eastAsia="Times New Roman" w:cs="Times New Roman"/>
          <w:b/>
          <w:bCs/>
          <w:szCs w:val="28"/>
        </w:rPr>
        <w:t xml:space="preserve">. Dự kiến thời gian thi tuyển: </w:t>
      </w:r>
      <w:r w:rsidRPr="00393E99">
        <w:rPr>
          <w:rFonts w:eastAsia="Times New Roman" w:cs="Times New Roman"/>
          <w:bCs/>
          <w:szCs w:val="28"/>
        </w:rPr>
        <w:t xml:space="preserve">tháng </w:t>
      </w:r>
      <w:r w:rsidR="00023DD1" w:rsidRPr="00393E99">
        <w:rPr>
          <w:rFonts w:eastAsia="Times New Roman" w:cs="Times New Roman"/>
          <w:bCs/>
          <w:szCs w:val="28"/>
        </w:rPr>
        <w:t>1</w:t>
      </w:r>
      <w:r w:rsidR="007B7F6C" w:rsidRPr="00393E99">
        <w:rPr>
          <w:rFonts w:eastAsia="Times New Roman" w:cs="Times New Roman"/>
          <w:bCs/>
          <w:szCs w:val="28"/>
        </w:rPr>
        <w:t>2</w:t>
      </w:r>
      <w:r w:rsidRPr="00393E99">
        <w:rPr>
          <w:rFonts w:eastAsia="Times New Roman" w:cs="Times New Roman"/>
          <w:bCs/>
          <w:szCs w:val="28"/>
        </w:rPr>
        <w:t>/20</w:t>
      </w:r>
      <w:r w:rsidR="00D567F2" w:rsidRPr="00393E99">
        <w:rPr>
          <w:rFonts w:eastAsia="Times New Roman" w:cs="Times New Roman"/>
          <w:bCs/>
          <w:szCs w:val="28"/>
        </w:rPr>
        <w:t>2</w:t>
      </w:r>
      <w:r w:rsidR="007B7F6C" w:rsidRPr="00393E99">
        <w:rPr>
          <w:rFonts w:eastAsia="Times New Roman" w:cs="Times New Roman"/>
          <w:bCs/>
          <w:szCs w:val="28"/>
        </w:rPr>
        <w:t>2</w:t>
      </w:r>
      <w:r w:rsidR="0052305E" w:rsidRPr="00393E99">
        <w:rPr>
          <w:rFonts w:eastAsia="Times New Roman" w:cs="Times New Roman"/>
          <w:bCs/>
          <w:szCs w:val="28"/>
        </w:rPr>
        <w:t xml:space="preserve"> (sẽ có thông báo cụ thể)</w:t>
      </w:r>
      <w:r w:rsidRPr="00393E99">
        <w:rPr>
          <w:rFonts w:eastAsia="Times New Roman" w:cs="Times New Roman"/>
          <w:bCs/>
          <w:szCs w:val="28"/>
        </w:rPr>
        <w:t>.</w:t>
      </w:r>
    </w:p>
    <w:bookmarkEnd w:id="1"/>
    <w:p w14:paraId="77553268" w14:textId="546B4B66" w:rsidR="00340274" w:rsidRPr="00393E99" w:rsidRDefault="00340274" w:rsidP="00393E99">
      <w:pPr>
        <w:shd w:val="clear" w:color="auto" w:fill="FFFFFF"/>
        <w:spacing w:before="120" w:after="120" w:line="240" w:lineRule="auto"/>
        <w:ind w:firstLine="709"/>
        <w:jc w:val="both"/>
        <w:rPr>
          <w:rFonts w:eastAsia="Times New Roman" w:cs="Times New Roman"/>
          <w:b/>
          <w:bCs/>
          <w:szCs w:val="28"/>
        </w:rPr>
      </w:pPr>
      <w:r w:rsidRPr="00393E99">
        <w:rPr>
          <w:rFonts w:eastAsia="Times New Roman" w:cs="Times New Roman"/>
          <w:b/>
          <w:bCs/>
          <w:szCs w:val="28"/>
        </w:rPr>
        <w:t>1</w:t>
      </w:r>
      <w:r w:rsidR="00345169" w:rsidRPr="00393E99">
        <w:rPr>
          <w:rFonts w:eastAsia="Times New Roman" w:cs="Times New Roman"/>
          <w:b/>
          <w:bCs/>
          <w:szCs w:val="28"/>
        </w:rPr>
        <w:t>2</w:t>
      </w:r>
      <w:r w:rsidRPr="00393E99">
        <w:rPr>
          <w:rFonts w:eastAsia="Times New Roman" w:cs="Times New Roman"/>
          <w:b/>
          <w:bCs/>
          <w:szCs w:val="28"/>
        </w:rPr>
        <w:t>. Nội dung thi tuyển</w:t>
      </w:r>
    </w:p>
    <w:p w14:paraId="0FA7DE00" w14:textId="77777777" w:rsidR="007B7F6C" w:rsidRPr="00393E99" w:rsidRDefault="007B7F6C" w:rsidP="00393E99">
      <w:pPr>
        <w:spacing w:before="120" w:after="120" w:line="240" w:lineRule="auto"/>
        <w:ind w:firstLine="709"/>
        <w:jc w:val="both"/>
        <w:rPr>
          <w:szCs w:val="28"/>
        </w:rPr>
      </w:pPr>
      <w:r w:rsidRPr="00393E99">
        <w:rPr>
          <w:szCs w:val="28"/>
        </w:rPr>
        <w:t>- Thi viết chuyên môn nghiệp vụ quan hệ quốc tế.</w:t>
      </w:r>
    </w:p>
    <w:p w14:paraId="35FC6AB6" w14:textId="77777777" w:rsidR="007B7F6C" w:rsidRPr="00393E99" w:rsidRDefault="007B7F6C" w:rsidP="00393E99">
      <w:pPr>
        <w:spacing w:before="120" w:after="120" w:line="240" w:lineRule="auto"/>
        <w:ind w:firstLine="709"/>
        <w:jc w:val="both"/>
        <w:rPr>
          <w:szCs w:val="28"/>
        </w:rPr>
      </w:pPr>
      <w:r w:rsidRPr="00393E99">
        <w:rPr>
          <w:szCs w:val="28"/>
        </w:rPr>
        <w:t>- Thi vấn đáp chuyên môn nghiệp vụ quan hệ quốc tế.</w:t>
      </w:r>
    </w:p>
    <w:p w14:paraId="2F969140" w14:textId="77777777" w:rsidR="007B7F6C" w:rsidRPr="00393E99" w:rsidRDefault="007B7F6C" w:rsidP="00393E99">
      <w:pPr>
        <w:spacing w:before="120" w:after="120" w:line="240" w:lineRule="auto"/>
        <w:ind w:firstLine="709"/>
        <w:jc w:val="both"/>
        <w:rPr>
          <w:szCs w:val="28"/>
        </w:rPr>
      </w:pPr>
      <w:r w:rsidRPr="00393E99">
        <w:rPr>
          <w:szCs w:val="28"/>
        </w:rPr>
        <w:t xml:space="preserve">- Thi viết môn tiếng </w:t>
      </w:r>
      <w:smartTag w:uri="urn:schemas-microsoft-com:office:smarttags" w:element="PersonName">
        <w:r w:rsidRPr="00393E99">
          <w:rPr>
            <w:szCs w:val="28"/>
          </w:rPr>
          <w:t>An</w:t>
        </w:r>
      </w:smartTag>
      <w:r w:rsidRPr="00393E99">
        <w:rPr>
          <w:szCs w:val="28"/>
        </w:rPr>
        <w:t>h.</w:t>
      </w:r>
    </w:p>
    <w:p w14:paraId="3E4F0284" w14:textId="77777777" w:rsidR="007B7F6C" w:rsidRPr="00393E99" w:rsidRDefault="007B7F6C" w:rsidP="00393E99">
      <w:pPr>
        <w:spacing w:before="120" w:after="120" w:line="240" w:lineRule="auto"/>
        <w:ind w:firstLine="709"/>
        <w:jc w:val="both"/>
        <w:rPr>
          <w:szCs w:val="28"/>
        </w:rPr>
      </w:pPr>
      <w:r w:rsidRPr="00393E99">
        <w:rPr>
          <w:szCs w:val="28"/>
        </w:rPr>
        <w:t xml:space="preserve">- Thi vấn đáp môn tiếng </w:t>
      </w:r>
      <w:smartTag w:uri="urn:schemas-microsoft-com:office:smarttags" w:element="PersonName">
        <w:r w:rsidRPr="00393E99">
          <w:rPr>
            <w:szCs w:val="28"/>
          </w:rPr>
          <w:t>An</w:t>
        </w:r>
      </w:smartTag>
      <w:r w:rsidRPr="00393E99">
        <w:rPr>
          <w:szCs w:val="28"/>
        </w:rPr>
        <w:t>h.</w:t>
      </w:r>
    </w:p>
    <w:p w14:paraId="7820599E" w14:textId="77777777" w:rsidR="007B7F6C" w:rsidRPr="00393E99" w:rsidRDefault="007B7F6C" w:rsidP="00393E99">
      <w:pPr>
        <w:spacing w:before="120" w:after="120" w:line="240" w:lineRule="auto"/>
        <w:ind w:firstLine="709"/>
        <w:jc w:val="both"/>
        <w:rPr>
          <w:szCs w:val="28"/>
        </w:rPr>
      </w:pPr>
      <w:r w:rsidRPr="00393E99">
        <w:rPr>
          <w:szCs w:val="28"/>
        </w:rPr>
        <w:t>- Thi viết/trắc nghiệm tin học văn phòng.</w:t>
      </w:r>
    </w:p>
    <w:p w14:paraId="61949EA7" w14:textId="4334688E"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b/>
          <w:bCs/>
          <w:szCs w:val="28"/>
        </w:rPr>
        <w:t>Ghi chú:</w:t>
      </w:r>
    </w:p>
    <w:p w14:paraId="1D9754D2" w14:textId="77777777"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Không trả lại hồ sơ nếu không trúng tuyển.</w:t>
      </w:r>
    </w:p>
    <w:p w14:paraId="519DC232" w14:textId="198EAFBE" w:rsidR="0038379A" w:rsidRPr="00393E99" w:rsidRDefault="0038379A" w:rsidP="00393E99">
      <w:pPr>
        <w:shd w:val="clear" w:color="auto" w:fill="FFFFFF"/>
        <w:spacing w:before="120" w:after="120" w:line="240" w:lineRule="auto"/>
        <w:ind w:firstLine="709"/>
        <w:jc w:val="both"/>
        <w:rPr>
          <w:rFonts w:eastAsia="Times New Roman" w:cs="Times New Roman"/>
          <w:szCs w:val="28"/>
        </w:rPr>
      </w:pPr>
      <w:r w:rsidRPr="00393E99">
        <w:rPr>
          <w:rFonts w:eastAsia="Times New Roman" w:cs="Times New Roman"/>
          <w:szCs w:val="28"/>
        </w:rPr>
        <w:t>- Đối với ứng viên đã có kinh nghiệm công tác, nếu được tuyển dụng chính thức thì phải cung cấp các hồ sơ: các quyết định, văn bản có liên quan trực tiếp đến quá trình công tác (xét chuyển, bổ nhiệm, điều động, luân chuyển, biệt phái, nâng ngạch, nâng lương, khen thưởng, kỷ luật...) nếu có.​</w:t>
      </w:r>
    </w:p>
    <w:bookmarkEnd w:id="0"/>
    <w:p w14:paraId="2C2FE410" w14:textId="428E054A" w:rsidR="00E225FD" w:rsidRDefault="00E225FD">
      <w:pPr>
        <w:rPr>
          <w:rFonts w:cs="Times New Roman"/>
          <w:color w:val="FF0000"/>
          <w:szCs w:val="28"/>
        </w:rPr>
      </w:pPr>
    </w:p>
    <w:sectPr w:rsidR="00E225FD" w:rsidSect="00D81DA3">
      <w:headerReference w:type="default" r:id="rId6"/>
      <w:footerReference w:type="default" r:id="rId7"/>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3F247" w14:textId="77777777" w:rsidR="00AC2D47" w:rsidRDefault="00AC2D47" w:rsidP="000548B9">
      <w:pPr>
        <w:spacing w:after="0" w:line="240" w:lineRule="auto"/>
      </w:pPr>
      <w:r>
        <w:separator/>
      </w:r>
    </w:p>
  </w:endnote>
  <w:endnote w:type="continuationSeparator" w:id="0">
    <w:p w14:paraId="7DF9FCDA" w14:textId="77777777" w:rsidR="00AC2D47" w:rsidRDefault="00AC2D47" w:rsidP="00054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4C33" w14:textId="53261BAA" w:rsidR="000548B9" w:rsidRDefault="000548B9">
    <w:pPr>
      <w:pStyle w:val="Footer"/>
      <w:jc w:val="center"/>
    </w:pPr>
  </w:p>
  <w:p w14:paraId="1DD74304" w14:textId="77777777" w:rsidR="000548B9" w:rsidRDefault="00054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614" w14:textId="77777777" w:rsidR="00AC2D47" w:rsidRDefault="00AC2D47" w:rsidP="000548B9">
      <w:pPr>
        <w:spacing w:after="0" w:line="240" w:lineRule="auto"/>
      </w:pPr>
      <w:r>
        <w:separator/>
      </w:r>
    </w:p>
  </w:footnote>
  <w:footnote w:type="continuationSeparator" w:id="0">
    <w:p w14:paraId="0E84C15F" w14:textId="77777777" w:rsidR="00AC2D47" w:rsidRDefault="00AC2D47" w:rsidP="000548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71834"/>
      <w:docPartObj>
        <w:docPartGallery w:val="Page Numbers (Top of Page)"/>
        <w:docPartUnique/>
      </w:docPartObj>
    </w:sdtPr>
    <w:sdtEndPr>
      <w:rPr>
        <w:noProof/>
      </w:rPr>
    </w:sdtEndPr>
    <w:sdtContent>
      <w:p w14:paraId="27BDD110" w14:textId="7657B741" w:rsidR="00D81DA3" w:rsidRDefault="00D81D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CE08E37" w14:textId="77777777" w:rsidR="00D81DA3" w:rsidRDefault="00D81D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79A"/>
    <w:rsid w:val="000107A8"/>
    <w:rsid w:val="00023DD1"/>
    <w:rsid w:val="000251C2"/>
    <w:rsid w:val="000548B9"/>
    <w:rsid w:val="000567F7"/>
    <w:rsid w:val="00063680"/>
    <w:rsid w:val="00065EC9"/>
    <w:rsid w:val="00075E3F"/>
    <w:rsid w:val="0008692D"/>
    <w:rsid w:val="000A0BA7"/>
    <w:rsid w:val="000C1A92"/>
    <w:rsid w:val="000C2AB1"/>
    <w:rsid w:val="00104B22"/>
    <w:rsid w:val="00170DB1"/>
    <w:rsid w:val="001E2D92"/>
    <w:rsid w:val="00225034"/>
    <w:rsid w:val="00234D1A"/>
    <w:rsid w:val="002829F4"/>
    <w:rsid w:val="002A55E8"/>
    <w:rsid w:val="002A6D12"/>
    <w:rsid w:val="003043CE"/>
    <w:rsid w:val="003107F9"/>
    <w:rsid w:val="0031333D"/>
    <w:rsid w:val="0033006D"/>
    <w:rsid w:val="00335BAC"/>
    <w:rsid w:val="00340274"/>
    <w:rsid w:val="00345169"/>
    <w:rsid w:val="00353FD1"/>
    <w:rsid w:val="0038379A"/>
    <w:rsid w:val="003937B3"/>
    <w:rsid w:val="00393E99"/>
    <w:rsid w:val="00394861"/>
    <w:rsid w:val="003A5F3C"/>
    <w:rsid w:val="003A6CAB"/>
    <w:rsid w:val="003C55E7"/>
    <w:rsid w:val="003D4BF0"/>
    <w:rsid w:val="003D7E3A"/>
    <w:rsid w:val="00407D8C"/>
    <w:rsid w:val="00412934"/>
    <w:rsid w:val="00425219"/>
    <w:rsid w:val="00427223"/>
    <w:rsid w:val="00430603"/>
    <w:rsid w:val="00474340"/>
    <w:rsid w:val="004766CD"/>
    <w:rsid w:val="004904DB"/>
    <w:rsid w:val="004A451F"/>
    <w:rsid w:val="004B3BED"/>
    <w:rsid w:val="004D236F"/>
    <w:rsid w:val="004E7F66"/>
    <w:rsid w:val="004F08C2"/>
    <w:rsid w:val="00500E9F"/>
    <w:rsid w:val="00501986"/>
    <w:rsid w:val="00503AAE"/>
    <w:rsid w:val="00507270"/>
    <w:rsid w:val="005131E3"/>
    <w:rsid w:val="0051637C"/>
    <w:rsid w:val="00520484"/>
    <w:rsid w:val="00521EF3"/>
    <w:rsid w:val="0052305E"/>
    <w:rsid w:val="005550D4"/>
    <w:rsid w:val="005B1494"/>
    <w:rsid w:val="006029AC"/>
    <w:rsid w:val="00610B19"/>
    <w:rsid w:val="006411D7"/>
    <w:rsid w:val="006430D2"/>
    <w:rsid w:val="00656B5D"/>
    <w:rsid w:val="0065768F"/>
    <w:rsid w:val="006577A6"/>
    <w:rsid w:val="00674242"/>
    <w:rsid w:val="00676AC3"/>
    <w:rsid w:val="006809F7"/>
    <w:rsid w:val="00684AC5"/>
    <w:rsid w:val="006A335D"/>
    <w:rsid w:val="00704A62"/>
    <w:rsid w:val="0071642B"/>
    <w:rsid w:val="00720377"/>
    <w:rsid w:val="00754A8A"/>
    <w:rsid w:val="0077152E"/>
    <w:rsid w:val="007A4CCC"/>
    <w:rsid w:val="007B7F6C"/>
    <w:rsid w:val="007D09D3"/>
    <w:rsid w:val="00805640"/>
    <w:rsid w:val="00816DA1"/>
    <w:rsid w:val="00861E8E"/>
    <w:rsid w:val="00867B15"/>
    <w:rsid w:val="00872946"/>
    <w:rsid w:val="008945F0"/>
    <w:rsid w:val="008A018A"/>
    <w:rsid w:val="008A30A0"/>
    <w:rsid w:val="008A6088"/>
    <w:rsid w:val="008A6100"/>
    <w:rsid w:val="008B2A6D"/>
    <w:rsid w:val="008C23FF"/>
    <w:rsid w:val="008C652C"/>
    <w:rsid w:val="008E07A1"/>
    <w:rsid w:val="008F4944"/>
    <w:rsid w:val="009106BA"/>
    <w:rsid w:val="00951BB3"/>
    <w:rsid w:val="00985291"/>
    <w:rsid w:val="009A0C38"/>
    <w:rsid w:val="009C448B"/>
    <w:rsid w:val="009D619F"/>
    <w:rsid w:val="00A11014"/>
    <w:rsid w:val="00A72A1E"/>
    <w:rsid w:val="00A77C37"/>
    <w:rsid w:val="00AA01AE"/>
    <w:rsid w:val="00AA73C5"/>
    <w:rsid w:val="00AC0A61"/>
    <w:rsid w:val="00AC117A"/>
    <w:rsid w:val="00AC1B40"/>
    <w:rsid w:val="00AC2D47"/>
    <w:rsid w:val="00AC2FBD"/>
    <w:rsid w:val="00AC3F27"/>
    <w:rsid w:val="00AD0BE9"/>
    <w:rsid w:val="00AD481E"/>
    <w:rsid w:val="00B00E43"/>
    <w:rsid w:val="00B43103"/>
    <w:rsid w:val="00B557A4"/>
    <w:rsid w:val="00B74594"/>
    <w:rsid w:val="00B911F4"/>
    <w:rsid w:val="00BB07E9"/>
    <w:rsid w:val="00BC2EA7"/>
    <w:rsid w:val="00BC2ECB"/>
    <w:rsid w:val="00BF75C8"/>
    <w:rsid w:val="00C02028"/>
    <w:rsid w:val="00C063C7"/>
    <w:rsid w:val="00C15F8B"/>
    <w:rsid w:val="00C313D2"/>
    <w:rsid w:val="00C616DD"/>
    <w:rsid w:val="00C628D7"/>
    <w:rsid w:val="00C67A8B"/>
    <w:rsid w:val="00C74772"/>
    <w:rsid w:val="00C76670"/>
    <w:rsid w:val="00C804F9"/>
    <w:rsid w:val="00C9088B"/>
    <w:rsid w:val="00C92852"/>
    <w:rsid w:val="00CA379A"/>
    <w:rsid w:val="00CB2D9F"/>
    <w:rsid w:val="00CB5095"/>
    <w:rsid w:val="00CE6CAB"/>
    <w:rsid w:val="00D05544"/>
    <w:rsid w:val="00D13912"/>
    <w:rsid w:val="00D14800"/>
    <w:rsid w:val="00D24EB6"/>
    <w:rsid w:val="00D265AD"/>
    <w:rsid w:val="00D567F2"/>
    <w:rsid w:val="00D622BD"/>
    <w:rsid w:val="00D6411D"/>
    <w:rsid w:val="00D66A6C"/>
    <w:rsid w:val="00D81DA3"/>
    <w:rsid w:val="00D9572E"/>
    <w:rsid w:val="00D95B32"/>
    <w:rsid w:val="00DA0178"/>
    <w:rsid w:val="00E060A5"/>
    <w:rsid w:val="00E07116"/>
    <w:rsid w:val="00E11060"/>
    <w:rsid w:val="00E17004"/>
    <w:rsid w:val="00E17E93"/>
    <w:rsid w:val="00E20CB0"/>
    <w:rsid w:val="00E225FD"/>
    <w:rsid w:val="00E37688"/>
    <w:rsid w:val="00E70BFF"/>
    <w:rsid w:val="00E830BE"/>
    <w:rsid w:val="00EC6BC3"/>
    <w:rsid w:val="00EE6A78"/>
    <w:rsid w:val="00EF47D2"/>
    <w:rsid w:val="00EF53ED"/>
    <w:rsid w:val="00EF6089"/>
    <w:rsid w:val="00F07F69"/>
    <w:rsid w:val="00F1725F"/>
    <w:rsid w:val="00F30412"/>
    <w:rsid w:val="00F3062B"/>
    <w:rsid w:val="00F432F3"/>
    <w:rsid w:val="00F55B67"/>
    <w:rsid w:val="00F67624"/>
    <w:rsid w:val="00F71E86"/>
    <w:rsid w:val="00FB5F9A"/>
    <w:rsid w:val="00FD0D85"/>
    <w:rsid w:val="00FD2E43"/>
    <w:rsid w:val="00FE3CF4"/>
    <w:rsid w:val="00FF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5973DC4F"/>
  <w15:docId w15:val="{E05EB85E-E983-43D3-8CF2-3AFAB0A59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datedetail">
    <w:name w:val="news_date_detail"/>
    <w:basedOn w:val="DefaultParagraphFont"/>
    <w:rsid w:val="0038379A"/>
  </w:style>
  <w:style w:type="paragraph" w:styleId="Header">
    <w:name w:val="header"/>
    <w:basedOn w:val="Normal"/>
    <w:link w:val="HeaderChar"/>
    <w:uiPriority w:val="99"/>
    <w:unhideWhenUsed/>
    <w:rsid w:val="00054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48B9"/>
  </w:style>
  <w:style w:type="paragraph" w:styleId="Footer">
    <w:name w:val="footer"/>
    <w:basedOn w:val="Normal"/>
    <w:link w:val="FooterChar"/>
    <w:uiPriority w:val="99"/>
    <w:unhideWhenUsed/>
    <w:rsid w:val="00054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B9"/>
  </w:style>
  <w:style w:type="character" w:styleId="Hyperlink">
    <w:name w:val="Hyperlink"/>
    <w:basedOn w:val="DefaultParagraphFont"/>
    <w:uiPriority w:val="99"/>
    <w:unhideWhenUsed/>
    <w:rsid w:val="008A6088"/>
    <w:rPr>
      <w:color w:val="0000FF" w:themeColor="hyperlink"/>
      <w:u w:val="single"/>
    </w:rPr>
  </w:style>
  <w:style w:type="character" w:styleId="UnresolvedMention">
    <w:name w:val="Unresolved Mention"/>
    <w:basedOn w:val="DefaultParagraphFont"/>
    <w:uiPriority w:val="99"/>
    <w:semiHidden/>
    <w:unhideWhenUsed/>
    <w:rsid w:val="008A60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75443">
      <w:bodyDiv w:val="1"/>
      <w:marLeft w:val="0"/>
      <w:marRight w:val="0"/>
      <w:marTop w:val="0"/>
      <w:marBottom w:val="0"/>
      <w:divBdr>
        <w:top w:val="none" w:sz="0" w:space="0" w:color="auto"/>
        <w:left w:val="none" w:sz="0" w:space="0" w:color="auto"/>
        <w:bottom w:val="none" w:sz="0" w:space="0" w:color="auto"/>
        <w:right w:val="none" w:sz="0" w:space="0" w:color="auto"/>
      </w:divBdr>
      <w:divsChild>
        <w:div w:id="1275013369">
          <w:marLeft w:val="0"/>
          <w:marRight w:val="0"/>
          <w:marTop w:val="0"/>
          <w:marBottom w:val="0"/>
          <w:divBdr>
            <w:top w:val="none" w:sz="0" w:space="0" w:color="auto"/>
            <w:left w:val="none" w:sz="0" w:space="0" w:color="auto"/>
            <w:bottom w:val="none" w:sz="0" w:space="0" w:color="auto"/>
            <w:right w:val="none" w:sz="0" w:space="0" w:color="auto"/>
          </w:divBdr>
          <w:divsChild>
            <w:div w:id="1493377435">
              <w:marLeft w:val="0"/>
              <w:marRight w:val="0"/>
              <w:marTop w:val="0"/>
              <w:marBottom w:val="0"/>
              <w:divBdr>
                <w:top w:val="none" w:sz="0" w:space="0" w:color="auto"/>
                <w:left w:val="none" w:sz="0" w:space="0" w:color="auto"/>
                <w:bottom w:val="none" w:sz="0" w:space="0" w:color="auto"/>
                <w:right w:val="none" w:sz="0" w:space="0" w:color="auto"/>
              </w:divBdr>
              <w:divsChild>
                <w:div w:id="6879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 (Hoang Manh Tung)</dc:creator>
  <cp:keywords/>
  <dc:description/>
  <cp:lastModifiedBy>Ban Tổ chức &amp; Nhân sự (Grp02 - NPT)</cp:lastModifiedBy>
  <cp:revision>97</cp:revision>
  <cp:lastPrinted>2020-04-28T03:44:00Z</cp:lastPrinted>
  <dcterms:created xsi:type="dcterms:W3CDTF">2018-03-02T04:01:00Z</dcterms:created>
  <dcterms:modified xsi:type="dcterms:W3CDTF">2022-10-27T10:35:00Z</dcterms:modified>
</cp:coreProperties>
</file>